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46714" w:rsidRDefault="00A46714" w:rsidP="00A46714">
      <w:pPr>
        <w:rPr>
          <w:rFonts w:ascii="Tahoma" w:hAnsi="Tahoma" w:cs="Tahoma"/>
        </w:rPr>
      </w:pPr>
    </w:p>
    <w:p w:rsidR="00A46714" w:rsidRPr="00772BDF" w:rsidRDefault="00A46714" w:rsidP="00A46714">
      <w:pPr>
        <w:pStyle w:val="Nadpis2"/>
        <w:rPr>
          <w:rFonts w:ascii="Tahoma" w:hAnsi="Tahoma" w:cs="Tahoma"/>
        </w:rPr>
      </w:pPr>
      <w:bookmarkStart w:id="0" w:name="_Toc307516427"/>
      <w:bookmarkStart w:id="1" w:name="_Toc318146398"/>
      <w:r w:rsidRPr="00772BDF">
        <w:rPr>
          <w:rFonts w:ascii="Tahoma" w:hAnsi="Tahoma" w:cs="Tahoma"/>
        </w:rPr>
        <w:t xml:space="preserve">Strategický </w:t>
      </w:r>
      <w:bookmarkStart w:id="2" w:name="_GoBack"/>
      <w:bookmarkEnd w:id="2"/>
      <w:r w:rsidRPr="00772BDF">
        <w:rPr>
          <w:rFonts w:ascii="Tahoma" w:hAnsi="Tahoma" w:cs="Tahoma"/>
        </w:rPr>
        <w:t>plán rozvoje obce</w:t>
      </w:r>
      <w:bookmarkEnd w:id="0"/>
      <w:bookmarkEnd w:id="1"/>
    </w:p>
    <w:p w:rsidR="00A46714" w:rsidRDefault="00A46714" w:rsidP="00A46714">
      <w:pPr>
        <w:jc w:val="center"/>
        <w:rPr>
          <w:rFonts w:ascii="Tahoma" w:hAnsi="Tahoma" w:cs="Tahoma"/>
        </w:rPr>
      </w:pPr>
    </w:p>
    <w:p w:rsidR="00A46714" w:rsidRDefault="00A46714" w:rsidP="00A46714">
      <w:pPr>
        <w:jc w:val="center"/>
        <w:rPr>
          <w:rFonts w:ascii="Tahoma" w:hAnsi="Tahoma" w:cs="Tahoma"/>
        </w:rPr>
      </w:pPr>
    </w:p>
    <w:p w:rsidR="00A46714" w:rsidRDefault="00A46714" w:rsidP="00A46714">
      <w:pPr>
        <w:jc w:val="center"/>
        <w:rPr>
          <w:rFonts w:ascii="Tahoma" w:hAnsi="Tahoma" w:cs="Tahoma"/>
          <w:sz w:val="40"/>
          <w:szCs w:val="40"/>
        </w:rPr>
      </w:pPr>
      <w:r>
        <w:rPr>
          <w:rFonts w:ascii="Tahoma" w:hAnsi="Tahoma" w:cs="Tahoma"/>
          <w:noProof/>
          <w:sz w:val="40"/>
          <w:szCs w:val="40"/>
          <w:lang w:eastAsia="cs-CZ"/>
        </w:rPr>
        <w:drawing>
          <wp:inline distT="0" distB="0" distL="0" distR="0">
            <wp:extent cx="2857500" cy="3667125"/>
            <wp:effectExtent l="0" t="0" r="0" b="9525"/>
            <wp:docPr id="1" name="Obrázek 1" descr="foto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to_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57500" cy="3667125"/>
                    </a:xfrm>
                    <a:prstGeom prst="rect">
                      <a:avLst/>
                    </a:prstGeom>
                    <a:noFill/>
                    <a:ln>
                      <a:noFill/>
                    </a:ln>
                  </pic:spPr>
                </pic:pic>
              </a:graphicData>
            </a:graphic>
          </wp:inline>
        </w:drawing>
      </w:r>
    </w:p>
    <w:p w:rsidR="00A46714" w:rsidRDefault="00A46714" w:rsidP="00A46714">
      <w:pPr>
        <w:jc w:val="center"/>
        <w:rPr>
          <w:rFonts w:ascii="Tahoma" w:hAnsi="Tahoma" w:cs="Tahoma"/>
          <w:sz w:val="40"/>
          <w:szCs w:val="40"/>
        </w:rPr>
      </w:pPr>
    </w:p>
    <w:p w:rsidR="00A46714" w:rsidRDefault="00A46714" w:rsidP="00A46714">
      <w:pPr>
        <w:pStyle w:val="Nadpis3"/>
        <w:jc w:val="center"/>
        <w:rPr>
          <w:rFonts w:ascii="Tahoma" w:hAnsi="Tahoma" w:cs="Tahoma"/>
        </w:rPr>
      </w:pPr>
      <w:bookmarkStart w:id="3" w:name="_Toc307516428"/>
      <w:bookmarkStart w:id="4" w:name="_Toc307745851"/>
      <w:bookmarkStart w:id="5" w:name="_Toc307758472"/>
      <w:bookmarkStart w:id="6" w:name="_Toc307760511"/>
      <w:bookmarkStart w:id="7" w:name="_Toc307763388"/>
      <w:bookmarkStart w:id="8" w:name="_Toc307929862"/>
      <w:bookmarkStart w:id="9" w:name="_Toc318145884"/>
      <w:bookmarkStart w:id="10" w:name="_Toc318146399"/>
      <w:r>
        <w:rPr>
          <w:rFonts w:ascii="Tahoma" w:hAnsi="Tahoma" w:cs="Tahoma"/>
        </w:rPr>
        <w:t>Lesonice</w:t>
      </w:r>
      <w:bookmarkEnd w:id="3"/>
      <w:bookmarkEnd w:id="4"/>
      <w:bookmarkEnd w:id="5"/>
      <w:bookmarkEnd w:id="6"/>
      <w:bookmarkEnd w:id="7"/>
      <w:bookmarkEnd w:id="8"/>
      <w:bookmarkEnd w:id="9"/>
      <w:bookmarkEnd w:id="10"/>
    </w:p>
    <w:p w:rsidR="00A46714" w:rsidRDefault="00A46714" w:rsidP="00A46714">
      <w:pPr>
        <w:jc w:val="center"/>
        <w:rPr>
          <w:rFonts w:ascii="Tahoma" w:hAnsi="Tahoma" w:cs="Tahoma"/>
        </w:rPr>
      </w:pPr>
      <w:r>
        <w:rPr>
          <w:rFonts w:ascii="Tahoma" w:hAnsi="Tahoma" w:cs="Tahoma"/>
        </w:rPr>
        <w:t>na období 201</w:t>
      </w:r>
      <w:r w:rsidR="0041008F">
        <w:rPr>
          <w:rFonts w:ascii="Tahoma" w:hAnsi="Tahoma" w:cs="Tahoma"/>
        </w:rPr>
        <w:t>8</w:t>
      </w:r>
      <w:r>
        <w:rPr>
          <w:rFonts w:ascii="Tahoma" w:hAnsi="Tahoma" w:cs="Tahoma"/>
        </w:rPr>
        <w:t xml:space="preserve"> – 202</w:t>
      </w:r>
      <w:r w:rsidR="0041008F">
        <w:rPr>
          <w:rFonts w:ascii="Tahoma" w:hAnsi="Tahoma" w:cs="Tahoma"/>
        </w:rPr>
        <w:t>2</w:t>
      </w:r>
      <w:r>
        <w:rPr>
          <w:rFonts w:ascii="Tahoma" w:hAnsi="Tahoma" w:cs="Tahoma"/>
        </w:rPr>
        <w:t xml:space="preserve"> s dalším výhledem</w:t>
      </w:r>
    </w:p>
    <w:p w:rsidR="00A46714" w:rsidRDefault="00A46714" w:rsidP="00A46714">
      <w:pPr>
        <w:rPr>
          <w:rFonts w:ascii="Tahoma" w:hAnsi="Tahoma" w:cs="Tahoma"/>
        </w:rPr>
      </w:pPr>
    </w:p>
    <w:p w:rsidR="00A46714" w:rsidRDefault="00A46714" w:rsidP="00A46714">
      <w:pPr>
        <w:rPr>
          <w:rFonts w:ascii="Tahoma" w:hAnsi="Tahoma" w:cs="Tahoma"/>
        </w:rPr>
      </w:pPr>
    </w:p>
    <w:p w:rsidR="00A46714" w:rsidRDefault="00A46714" w:rsidP="00A46714">
      <w:pPr>
        <w:pStyle w:val="Nadpis4"/>
        <w:numPr>
          <w:ilvl w:val="0"/>
          <w:numId w:val="0"/>
        </w:numPr>
        <w:ind w:left="360"/>
        <w:jc w:val="center"/>
      </w:pPr>
      <w:r>
        <w:t xml:space="preserve">Vypracovalo Zastupitelstvo obce Lesonice </w:t>
      </w:r>
      <w:r w:rsidR="001655CE">
        <w:t>2018</w:t>
      </w:r>
    </w:p>
    <w:p w:rsidR="00A46714" w:rsidRDefault="00A46714" w:rsidP="00A46714">
      <w:pPr>
        <w:pStyle w:val="Nadpis4"/>
        <w:numPr>
          <w:ilvl w:val="0"/>
          <w:numId w:val="0"/>
        </w:numPr>
        <w:ind w:left="360"/>
        <w:jc w:val="center"/>
      </w:pPr>
      <w:r>
        <w:t xml:space="preserve">Schválen Zastupitelstvem obce Lesonice dne </w:t>
      </w:r>
      <w:r w:rsidR="001655CE">
        <w:t>2018</w:t>
      </w:r>
    </w:p>
    <w:p w:rsidR="00A46714" w:rsidRDefault="00A46714" w:rsidP="00A46714">
      <w:pPr>
        <w:rPr>
          <w:rFonts w:ascii="Tahoma" w:hAnsi="Tahoma" w:cs="Tahoma"/>
        </w:rPr>
        <w:sectPr w:rsidR="00A46714" w:rsidSect="00791D38">
          <w:footerReference w:type="even" r:id="rId9"/>
          <w:footerReference w:type="default" r:id="rId10"/>
          <w:footerReference w:type="first" r:id="rId11"/>
          <w:pgSz w:w="11906" w:h="16838"/>
          <w:pgMar w:top="1417" w:right="1417" w:bottom="1417" w:left="1417" w:header="708" w:footer="708" w:gutter="0"/>
          <w:cols w:space="708"/>
          <w:titlePg/>
          <w:docGrid w:linePitch="360"/>
        </w:sectPr>
      </w:pPr>
    </w:p>
    <w:p w:rsidR="00A46714" w:rsidRDefault="00A46714" w:rsidP="00A46714">
      <w:pPr>
        <w:pStyle w:val="Nadpisobsahu"/>
        <w:rPr>
          <w:rFonts w:ascii="Tahoma" w:hAnsi="Tahoma" w:cs="Tahoma"/>
        </w:rPr>
      </w:pPr>
      <w:r>
        <w:rPr>
          <w:rFonts w:ascii="Tahoma" w:hAnsi="Tahoma" w:cs="Tahoma"/>
        </w:rPr>
        <w:lastRenderedPageBreak/>
        <w:t>Obsah</w:t>
      </w:r>
    </w:p>
    <w:p w:rsidR="00A46714" w:rsidRPr="0078330A" w:rsidRDefault="00A46714" w:rsidP="00A46714">
      <w:pPr>
        <w:rPr>
          <w:lang w:eastAsia="cs-CZ"/>
        </w:rPr>
      </w:pPr>
    </w:p>
    <w:p w:rsidR="00A46714" w:rsidRPr="000067AA" w:rsidRDefault="00A46714" w:rsidP="00A46714">
      <w:pPr>
        <w:pStyle w:val="Obsah2"/>
        <w:tabs>
          <w:tab w:val="right" w:leader="dot" w:pos="9062"/>
        </w:tabs>
        <w:rPr>
          <w:rFonts w:eastAsia="Times New Roman"/>
          <w:noProof/>
          <w:lang w:eastAsia="cs-CZ"/>
        </w:rPr>
      </w:pPr>
      <w:r>
        <w:rPr>
          <w:rFonts w:ascii="Tahoma" w:hAnsi="Tahoma" w:cs="Tahoma"/>
          <w:b/>
        </w:rPr>
        <w:fldChar w:fldCharType="begin"/>
      </w:r>
      <w:r>
        <w:rPr>
          <w:rFonts w:ascii="Tahoma" w:hAnsi="Tahoma" w:cs="Tahoma"/>
          <w:b/>
        </w:rPr>
        <w:instrText xml:space="preserve"> TOC \o "1-3" \h \z \u </w:instrText>
      </w:r>
      <w:r>
        <w:rPr>
          <w:rFonts w:ascii="Tahoma" w:hAnsi="Tahoma" w:cs="Tahoma"/>
          <w:b/>
        </w:rPr>
        <w:fldChar w:fldCharType="separate"/>
      </w:r>
      <w:hyperlink w:anchor="_Toc318146398" w:history="1">
        <w:r w:rsidRPr="002E2930">
          <w:rPr>
            <w:rStyle w:val="Hypertextovodkaz"/>
            <w:noProof/>
          </w:rPr>
          <w:t>Strategický plán rozvoje obce</w:t>
        </w:r>
        <w:r>
          <w:rPr>
            <w:noProof/>
            <w:webHidden/>
          </w:rPr>
          <w:tab/>
        </w:r>
        <w:r>
          <w:rPr>
            <w:noProof/>
            <w:webHidden/>
          </w:rPr>
          <w:fldChar w:fldCharType="begin"/>
        </w:r>
        <w:r>
          <w:rPr>
            <w:noProof/>
            <w:webHidden/>
          </w:rPr>
          <w:instrText xml:space="preserve"> PAGEREF _Toc318146398 \h </w:instrText>
        </w:r>
        <w:r>
          <w:rPr>
            <w:noProof/>
            <w:webHidden/>
          </w:rPr>
        </w:r>
        <w:r>
          <w:rPr>
            <w:noProof/>
            <w:webHidden/>
          </w:rPr>
          <w:fldChar w:fldCharType="separate"/>
        </w:r>
        <w:r w:rsidR="00D260D9">
          <w:rPr>
            <w:noProof/>
            <w:webHidden/>
          </w:rPr>
          <w:t>1</w:t>
        </w:r>
        <w:r>
          <w:rPr>
            <w:noProof/>
            <w:webHidden/>
          </w:rPr>
          <w:fldChar w:fldCharType="end"/>
        </w:r>
      </w:hyperlink>
    </w:p>
    <w:p w:rsidR="00A46714" w:rsidRPr="000067AA" w:rsidRDefault="00A46714" w:rsidP="00A46714">
      <w:pPr>
        <w:pStyle w:val="Obsah3"/>
        <w:tabs>
          <w:tab w:val="right" w:leader="dot" w:pos="9062"/>
        </w:tabs>
        <w:rPr>
          <w:rFonts w:eastAsia="Times New Roman"/>
          <w:noProof/>
          <w:lang w:eastAsia="cs-CZ"/>
        </w:rPr>
      </w:pPr>
    </w:p>
    <w:p w:rsidR="00A46714" w:rsidRPr="000067AA" w:rsidRDefault="0041008F" w:rsidP="00A46714">
      <w:pPr>
        <w:pStyle w:val="Obsah1"/>
        <w:tabs>
          <w:tab w:val="left" w:pos="440"/>
          <w:tab w:val="right" w:leader="dot" w:pos="9062"/>
        </w:tabs>
        <w:rPr>
          <w:rFonts w:eastAsia="Times New Roman"/>
          <w:noProof/>
          <w:lang w:eastAsia="cs-CZ"/>
        </w:rPr>
      </w:pPr>
      <w:hyperlink w:anchor="_Toc318146400" w:history="1">
        <w:r w:rsidR="00A46714" w:rsidRPr="002E2930">
          <w:rPr>
            <w:rStyle w:val="Hypertextovodkaz"/>
            <w:noProof/>
          </w:rPr>
          <w:t>1.</w:t>
        </w:r>
        <w:r w:rsidR="00A46714" w:rsidRPr="000067AA">
          <w:rPr>
            <w:rFonts w:eastAsia="Times New Roman"/>
            <w:noProof/>
            <w:lang w:eastAsia="cs-CZ"/>
          </w:rPr>
          <w:tab/>
        </w:r>
        <w:r w:rsidR="00A46714" w:rsidRPr="002E2930">
          <w:rPr>
            <w:rStyle w:val="Hypertextovodkaz"/>
            <w:noProof/>
          </w:rPr>
          <w:t>Úvod</w:t>
        </w:r>
        <w:r w:rsidR="00A46714">
          <w:rPr>
            <w:noProof/>
            <w:webHidden/>
          </w:rPr>
          <w:tab/>
        </w:r>
        <w:r w:rsidR="00A46714">
          <w:rPr>
            <w:noProof/>
            <w:webHidden/>
          </w:rPr>
          <w:fldChar w:fldCharType="begin"/>
        </w:r>
        <w:r w:rsidR="00A46714">
          <w:rPr>
            <w:noProof/>
            <w:webHidden/>
          </w:rPr>
          <w:instrText xml:space="preserve"> PAGEREF _Toc318146400 \h </w:instrText>
        </w:r>
        <w:r w:rsidR="00A46714">
          <w:rPr>
            <w:noProof/>
            <w:webHidden/>
          </w:rPr>
        </w:r>
        <w:r w:rsidR="00A46714">
          <w:rPr>
            <w:noProof/>
            <w:webHidden/>
          </w:rPr>
          <w:fldChar w:fldCharType="separate"/>
        </w:r>
        <w:r w:rsidR="00D260D9">
          <w:rPr>
            <w:noProof/>
            <w:webHidden/>
          </w:rPr>
          <w:t>2</w:t>
        </w:r>
        <w:r w:rsidR="00A46714">
          <w:rPr>
            <w:noProof/>
            <w:webHidden/>
          </w:rPr>
          <w:fldChar w:fldCharType="end"/>
        </w:r>
      </w:hyperlink>
    </w:p>
    <w:p w:rsidR="00A46714" w:rsidRPr="000067AA" w:rsidRDefault="0041008F" w:rsidP="00A46714">
      <w:pPr>
        <w:pStyle w:val="Obsah1"/>
        <w:tabs>
          <w:tab w:val="left" w:pos="440"/>
          <w:tab w:val="right" w:leader="dot" w:pos="9062"/>
        </w:tabs>
        <w:rPr>
          <w:rFonts w:eastAsia="Times New Roman"/>
          <w:noProof/>
          <w:lang w:eastAsia="cs-CZ"/>
        </w:rPr>
      </w:pPr>
      <w:hyperlink w:anchor="_Toc318146401" w:history="1">
        <w:r w:rsidR="00A46714" w:rsidRPr="002E2930">
          <w:rPr>
            <w:rStyle w:val="Hypertextovodkaz"/>
            <w:noProof/>
          </w:rPr>
          <w:t>2.</w:t>
        </w:r>
        <w:r w:rsidR="00A46714" w:rsidRPr="000067AA">
          <w:rPr>
            <w:rFonts w:eastAsia="Times New Roman"/>
            <w:noProof/>
            <w:lang w:eastAsia="cs-CZ"/>
          </w:rPr>
          <w:tab/>
        </w:r>
        <w:r w:rsidR="00A46714" w:rsidRPr="002E2930">
          <w:rPr>
            <w:rStyle w:val="Hypertextovodkaz"/>
            <w:noProof/>
          </w:rPr>
          <w:t>Základní údaje, obyvatelstvo, správa obce a OÚ</w:t>
        </w:r>
        <w:r w:rsidR="00A46714">
          <w:rPr>
            <w:noProof/>
            <w:webHidden/>
          </w:rPr>
          <w:tab/>
        </w:r>
        <w:r w:rsidR="00A46714">
          <w:rPr>
            <w:noProof/>
            <w:webHidden/>
          </w:rPr>
          <w:fldChar w:fldCharType="begin"/>
        </w:r>
        <w:r w:rsidR="00A46714">
          <w:rPr>
            <w:noProof/>
            <w:webHidden/>
          </w:rPr>
          <w:instrText xml:space="preserve"> PAGEREF _Toc318146401 \h </w:instrText>
        </w:r>
        <w:r w:rsidR="00A46714">
          <w:rPr>
            <w:noProof/>
            <w:webHidden/>
          </w:rPr>
        </w:r>
        <w:r w:rsidR="00A46714">
          <w:rPr>
            <w:noProof/>
            <w:webHidden/>
          </w:rPr>
          <w:fldChar w:fldCharType="separate"/>
        </w:r>
        <w:r w:rsidR="00D260D9">
          <w:rPr>
            <w:noProof/>
            <w:webHidden/>
          </w:rPr>
          <w:t>3</w:t>
        </w:r>
        <w:r w:rsidR="00A46714">
          <w:rPr>
            <w:noProof/>
            <w:webHidden/>
          </w:rPr>
          <w:fldChar w:fldCharType="end"/>
        </w:r>
      </w:hyperlink>
    </w:p>
    <w:p w:rsidR="00A46714" w:rsidRPr="000067AA" w:rsidRDefault="0041008F" w:rsidP="00A46714">
      <w:pPr>
        <w:pStyle w:val="Obsah1"/>
        <w:tabs>
          <w:tab w:val="left" w:pos="440"/>
          <w:tab w:val="right" w:leader="dot" w:pos="9062"/>
        </w:tabs>
        <w:rPr>
          <w:rFonts w:eastAsia="Times New Roman"/>
          <w:noProof/>
          <w:lang w:eastAsia="cs-CZ"/>
        </w:rPr>
      </w:pPr>
      <w:hyperlink w:anchor="_Toc318146402" w:history="1">
        <w:r w:rsidR="00A46714" w:rsidRPr="002E2930">
          <w:rPr>
            <w:rStyle w:val="Hypertextovodkaz"/>
            <w:noProof/>
          </w:rPr>
          <w:t>3.</w:t>
        </w:r>
        <w:r w:rsidR="00A46714" w:rsidRPr="000067AA">
          <w:rPr>
            <w:rFonts w:eastAsia="Times New Roman"/>
            <w:noProof/>
            <w:lang w:eastAsia="cs-CZ"/>
          </w:rPr>
          <w:tab/>
        </w:r>
        <w:r w:rsidR="00A46714" w:rsidRPr="002E2930">
          <w:rPr>
            <w:rStyle w:val="Hypertextovodkaz"/>
            <w:noProof/>
          </w:rPr>
          <w:t>Technická a dopravní infrastruktura obce</w:t>
        </w:r>
        <w:r w:rsidR="00A46714">
          <w:rPr>
            <w:noProof/>
            <w:webHidden/>
          </w:rPr>
          <w:tab/>
        </w:r>
        <w:r w:rsidR="00A46714">
          <w:rPr>
            <w:noProof/>
            <w:webHidden/>
          </w:rPr>
          <w:fldChar w:fldCharType="begin"/>
        </w:r>
        <w:r w:rsidR="00A46714">
          <w:rPr>
            <w:noProof/>
            <w:webHidden/>
          </w:rPr>
          <w:instrText xml:space="preserve"> PAGEREF _Toc318146402 \h </w:instrText>
        </w:r>
        <w:r w:rsidR="00A46714">
          <w:rPr>
            <w:noProof/>
            <w:webHidden/>
          </w:rPr>
        </w:r>
        <w:r w:rsidR="00A46714">
          <w:rPr>
            <w:noProof/>
            <w:webHidden/>
          </w:rPr>
          <w:fldChar w:fldCharType="separate"/>
        </w:r>
        <w:r w:rsidR="00D260D9">
          <w:rPr>
            <w:noProof/>
            <w:webHidden/>
          </w:rPr>
          <w:t>6</w:t>
        </w:r>
        <w:r w:rsidR="00A46714">
          <w:rPr>
            <w:noProof/>
            <w:webHidden/>
          </w:rPr>
          <w:fldChar w:fldCharType="end"/>
        </w:r>
      </w:hyperlink>
    </w:p>
    <w:p w:rsidR="00A46714" w:rsidRPr="000067AA" w:rsidRDefault="0041008F" w:rsidP="00A46714">
      <w:pPr>
        <w:pStyle w:val="Obsah1"/>
        <w:tabs>
          <w:tab w:val="left" w:pos="440"/>
          <w:tab w:val="right" w:leader="dot" w:pos="9062"/>
        </w:tabs>
        <w:rPr>
          <w:rFonts w:eastAsia="Times New Roman"/>
          <w:noProof/>
          <w:lang w:eastAsia="cs-CZ"/>
        </w:rPr>
      </w:pPr>
      <w:hyperlink w:anchor="_Toc318146405" w:history="1">
        <w:r w:rsidR="001C594C">
          <w:rPr>
            <w:rStyle w:val="Hypertextovodkaz"/>
            <w:noProof/>
          </w:rPr>
          <w:t>4.</w:t>
        </w:r>
        <w:r w:rsidR="00A46714" w:rsidRPr="000067AA">
          <w:rPr>
            <w:rFonts w:eastAsia="Times New Roman"/>
            <w:noProof/>
            <w:lang w:eastAsia="cs-CZ"/>
          </w:rPr>
          <w:tab/>
        </w:r>
        <w:r w:rsidR="00A46714" w:rsidRPr="002E2930">
          <w:rPr>
            <w:rStyle w:val="Hypertextovodkaz"/>
            <w:noProof/>
          </w:rPr>
          <w:t>Školství</w:t>
        </w:r>
        <w:r w:rsidR="00A46714">
          <w:rPr>
            <w:noProof/>
            <w:webHidden/>
          </w:rPr>
          <w:tab/>
        </w:r>
        <w:r w:rsidR="00A46714">
          <w:rPr>
            <w:noProof/>
            <w:webHidden/>
          </w:rPr>
          <w:fldChar w:fldCharType="begin"/>
        </w:r>
        <w:r w:rsidR="00A46714">
          <w:rPr>
            <w:noProof/>
            <w:webHidden/>
          </w:rPr>
          <w:instrText xml:space="preserve"> PAGEREF _Toc318146405 \h </w:instrText>
        </w:r>
        <w:r w:rsidR="00A46714">
          <w:rPr>
            <w:noProof/>
            <w:webHidden/>
          </w:rPr>
        </w:r>
        <w:r w:rsidR="00A46714">
          <w:rPr>
            <w:noProof/>
            <w:webHidden/>
          </w:rPr>
          <w:fldChar w:fldCharType="separate"/>
        </w:r>
        <w:r w:rsidR="00D260D9">
          <w:rPr>
            <w:noProof/>
            <w:webHidden/>
          </w:rPr>
          <w:t>7</w:t>
        </w:r>
        <w:r w:rsidR="00A46714">
          <w:rPr>
            <w:noProof/>
            <w:webHidden/>
          </w:rPr>
          <w:fldChar w:fldCharType="end"/>
        </w:r>
      </w:hyperlink>
    </w:p>
    <w:p w:rsidR="00A46714" w:rsidRPr="000067AA" w:rsidRDefault="0041008F" w:rsidP="00A46714">
      <w:pPr>
        <w:pStyle w:val="Obsah1"/>
        <w:tabs>
          <w:tab w:val="left" w:pos="440"/>
          <w:tab w:val="right" w:leader="dot" w:pos="9062"/>
        </w:tabs>
        <w:rPr>
          <w:rFonts w:eastAsia="Times New Roman"/>
          <w:noProof/>
          <w:lang w:eastAsia="cs-CZ"/>
        </w:rPr>
      </w:pPr>
      <w:hyperlink w:anchor="_Toc318146406" w:history="1">
        <w:r w:rsidR="001C594C">
          <w:rPr>
            <w:rStyle w:val="Hypertextovodkaz"/>
            <w:noProof/>
          </w:rPr>
          <w:t>5.</w:t>
        </w:r>
        <w:r w:rsidR="00A46714" w:rsidRPr="000067AA">
          <w:rPr>
            <w:rFonts w:eastAsia="Times New Roman"/>
            <w:noProof/>
            <w:lang w:eastAsia="cs-CZ"/>
          </w:rPr>
          <w:tab/>
        </w:r>
        <w:r w:rsidR="00A46714" w:rsidRPr="002E2930">
          <w:rPr>
            <w:rStyle w:val="Hypertextovodkaz"/>
            <w:noProof/>
          </w:rPr>
          <w:t>Podnikatelé a služby</w:t>
        </w:r>
        <w:r w:rsidR="00A46714">
          <w:rPr>
            <w:noProof/>
            <w:webHidden/>
          </w:rPr>
          <w:tab/>
        </w:r>
        <w:r w:rsidR="00A46714">
          <w:rPr>
            <w:noProof/>
            <w:webHidden/>
          </w:rPr>
          <w:fldChar w:fldCharType="begin"/>
        </w:r>
        <w:r w:rsidR="00A46714">
          <w:rPr>
            <w:noProof/>
            <w:webHidden/>
          </w:rPr>
          <w:instrText xml:space="preserve"> PAGEREF _Toc318146406 \h </w:instrText>
        </w:r>
        <w:r w:rsidR="00A46714">
          <w:rPr>
            <w:noProof/>
            <w:webHidden/>
          </w:rPr>
        </w:r>
        <w:r w:rsidR="00A46714">
          <w:rPr>
            <w:noProof/>
            <w:webHidden/>
          </w:rPr>
          <w:fldChar w:fldCharType="separate"/>
        </w:r>
        <w:r w:rsidR="00D260D9">
          <w:rPr>
            <w:noProof/>
            <w:webHidden/>
          </w:rPr>
          <w:t>8</w:t>
        </w:r>
        <w:r w:rsidR="00A46714">
          <w:rPr>
            <w:noProof/>
            <w:webHidden/>
          </w:rPr>
          <w:fldChar w:fldCharType="end"/>
        </w:r>
      </w:hyperlink>
    </w:p>
    <w:p w:rsidR="00A46714" w:rsidRPr="000067AA" w:rsidRDefault="0041008F" w:rsidP="00A46714">
      <w:pPr>
        <w:pStyle w:val="Obsah1"/>
        <w:tabs>
          <w:tab w:val="left" w:pos="440"/>
          <w:tab w:val="right" w:leader="dot" w:pos="9062"/>
        </w:tabs>
        <w:rPr>
          <w:rFonts w:eastAsia="Times New Roman"/>
          <w:noProof/>
          <w:lang w:eastAsia="cs-CZ"/>
        </w:rPr>
      </w:pPr>
      <w:hyperlink w:anchor="_Toc318146407" w:history="1">
        <w:r w:rsidR="001C594C">
          <w:rPr>
            <w:rStyle w:val="Hypertextovodkaz"/>
            <w:noProof/>
          </w:rPr>
          <w:t>6.</w:t>
        </w:r>
        <w:r w:rsidR="00A46714" w:rsidRPr="000067AA">
          <w:rPr>
            <w:rFonts w:eastAsia="Times New Roman"/>
            <w:noProof/>
            <w:lang w:eastAsia="cs-CZ"/>
          </w:rPr>
          <w:tab/>
        </w:r>
        <w:r w:rsidR="00A46714" w:rsidRPr="002E2930">
          <w:rPr>
            <w:rStyle w:val="Hypertextovodkaz"/>
            <w:noProof/>
          </w:rPr>
          <w:t>Odpadové hospodářství a životní prostředí</w:t>
        </w:r>
        <w:r w:rsidR="00A46714">
          <w:rPr>
            <w:noProof/>
            <w:webHidden/>
          </w:rPr>
          <w:tab/>
        </w:r>
        <w:r w:rsidR="00A46714">
          <w:rPr>
            <w:noProof/>
            <w:webHidden/>
          </w:rPr>
          <w:fldChar w:fldCharType="begin"/>
        </w:r>
        <w:r w:rsidR="00A46714">
          <w:rPr>
            <w:noProof/>
            <w:webHidden/>
          </w:rPr>
          <w:instrText xml:space="preserve"> PAGEREF _Toc318146407 \h </w:instrText>
        </w:r>
        <w:r w:rsidR="00A46714">
          <w:rPr>
            <w:noProof/>
            <w:webHidden/>
          </w:rPr>
        </w:r>
        <w:r w:rsidR="00A46714">
          <w:rPr>
            <w:noProof/>
            <w:webHidden/>
          </w:rPr>
          <w:fldChar w:fldCharType="separate"/>
        </w:r>
        <w:r w:rsidR="00D260D9">
          <w:rPr>
            <w:noProof/>
            <w:webHidden/>
          </w:rPr>
          <w:t>9</w:t>
        </w:r>
        <w:r w:rsidR="00A46714">
          <w:rPr>
            <w:noProof/>
            <w:webHidden/>
          </w:rPr>
          <w:fldChar w:fldCharType="end"/>
        </w:r>
      </w:hyperlink>
    </w:p>
    <w:p w:rsidR="00A46714" w:rsidRPr="000067AA" w:rsidRDefault="0041008F" w:rsidP="00A46714">
      <w:pPr>
        <w:pStyle w:val="Obsah1"/>
        <w:tabs>
          <w:tab w:val="left" w:pos="440"/>
          <w:tab w:val="right" w:leader="dot" w:pos="9062"/>
        </w:tabs>
        <w:rPr>
          <w:rFonts w:eastAsia="Times New Roman"/>
          <w:noProof/>
          <w:lang w:eastAsia="cs-CZ"/>
        </w:rPr>
      </w:pPr>
      <w:hyperlink w:anchor="_Toc318146408" w:history="1">
        <w:r w:rsidR="001C594C">
          <w:rPr>
            <w:rStyle w:val="Hypertextovodkaz"/>
            <w:noProof/>
          </w:rPr>
          <w:t>7.</w:t>
        </w:r>
        <w:r w:rsidR="00A46714" w:rsidRPr="000067AA">
          <w:rPr>
            <w:rFonts w:eastAsia="Times New Roman"/>
            <w:noProof/>
            <w:lang w:eastAsia="cs-CZ"/>
          </w:rPr>
          <w:tab/>
        </w:r>
        <w:r w:rsidR="00A46714" w:rsidRPr="002E2930">
          <w:rPr>
            <w:rStyle w:val="Hypertextovodkaz"/>
            <w:noProof/>
          </w:rPr>
          <w:t>Památky a cestovní ruch</w:t>
        </w:r>
        <w:r w:rsidR="00A46714">
          <w:rPr>
            <w:noProof/>
            <w:webHidden/>
          </w:rPr>
          <w:tab/>
        </w:r>
        <w:r w:rsidR="00A46714">
          <w:rPr>
            <w:noProof/>
            <w:webHidden/>
          </w:rPr>
          <w:fldChar w:fldCharType="begin"/>
        </w:r>
        <w:r w:rsidR="00A46714">
          <w:rPr>
            <w:noProof/>
            <w:webHidden/>
          </w:rPr>
          <w:instrText xml:space="preserve"> PAGEREF _Toc318146408 \h </w:instrText>
        </w:r>
        <w:r w:rsidR="00A46714">
          <w:rPr>
            <w:noProof/>
            <w:webHidden/>
          </w:rPr>
        </w:r>
        <w:r w:rsidR="00A46714">
          <w:rPr>
            <w:noProof/>
            <w:webHidden/>
          </w:rPr>
          <w:fldChar w:fldCharType="separate"/>
        </w:r>
        <w:r w:rsidR="00D260D9">
          <w:rPr>
            <w:noProof/>
            <w:webHidden/>
          </w:rPr>
          <w:t>11</w:t>
        </w:r>
        <w:r w:rsidR="00A46714">
          <w:rPr>
            <w:noProof/>
            <w:webHidden/>
          </w:rPr>
          <w:fldChar w:fldCharType="end"/>
        </w:r>
      </w:hyperlink>
    </w:p>
    <w:p w:rsidR="00A46714" w:rsidRPr="000067AA" w:rsidRDefault="0041008F" w:rsidP="00A46714">
      <w:pPr>
        <w:pStyle w:val="Obsah1"/>
        <w:tabs>
          <w:tab w:val="left" w:pos="440"/>
          <w:tab w:val="right" w:leader="dot" w:pos="9062"/>
        </w:tabs>
        <w:rPr>
          <w:rFonts w:eastAsia="Times New Roman"/>
          <w:noProof/>
          <w:lang w:eastAsia="cs-CZ"/>
        </w:rPr>
      </w:pPr>
      <w:hyperlink w:anchor="_Toc318146409" w:history="1">
        <w:r w:rsidR="001C594C">
          <w:rPr>
            <w:rStyle w:val="Hypertextovodkaz"/>
            <w:noProof/>
          </w:rPr>
          <w:t>8.</w:t>
        </w:r>
        <w:r w:rsidR="00A46714" w:rsidRPr="000067AA">
          <w:rPr>
            <w:rFonts w:eastAsia="Times New Roman"/>
            <w:noProof/>
            <w:lang w:eastAsia="cs-CZ"/>
          </w:rPr>
          <w:tab/>
        </w:r>
        <w:r w:rsidR="00A46714" w:rsidRPr="002E2930">
          <w:rPr>
            <w:rStyle w:val="Hypertextovodkaz"/>
            <w:noProof/>
          </w:rPr>
          <w:t>Kulturní, sportovní a spolková činnost</w:t>
        </w:r>
        <w:r w:rsidR="00A46714">
          <w:rPr>
            <w:noProof/>
            <w:webHidden/>
          </w:rPr>
          <w:tab/>
        </w:r>
        <w:r w:rsidR="00A46714">
          <w:rPr>
            <w:noProof/>
            <w:webHidden/>
          </w:rPr>
          <w:fldChar w:fldCharType="begin"/>
        </w:r>
        <w:r w:rsidR="00A46714">
          <w:rPr>
            <w:noProof/>
            <w:webHidden/>
          </w:rPr>
          <w:instrText xml:space="preserve"> PAGEREF _Toc318146409 \h </w:instrText>
        </w:r>
        <w:r w:rsidR="00A46714">
          <w:rPr>
            <w:noProof/>
            <w:webHidden/>
          </w:rPr>
        </w:r>
        <w:r w:rsidR="00A46714">
          <w:rPr>
            <w:noProof/>
            <w:webHidden/>
          </w:rPr>
          <w:fldChar w:fldCharType="separate"/>
        </w:r>
        <w:r w:rsidR="00D260D9">
          <w:rPr>
            <w:noProof/>
            <w:webHidden/>
          </w:rPr>
          <w:t>12</w:t>
        </w:r>
        <w:r w:rsidR="00A46714">
          <w:rPr>
            <w:noProof/>
            <w:webHidden/>
          </w:rPr>
          <w:fldChar w:fldCharType="end"/>
        </w:r>
      </w:hyperlink>
    </w:p>
    <w:p w:rsidR="00A46714" w:rsidRPr="000067AA" w:rsidRDefault="0041008F" w:rsidP="00A46714">
      <w:pPr>
        <w:pStyle w:val="Obsah1"/>
        <w:tabs>
          <w:tab w:val="left" w:pos="660"/>
          <w:tab w:val="right" w:leader="dot" w:pos="9062"/>
        </w:tabs>
        <w:rPr>
          <w:rFonts w:eastAsia="Times New Roman"/>
          <w:noProof/>
          <w:lang w:eastAsia="cs-CZ"/>
        </w:rPr>
      </w:pPr>
      <w:hyperlink w:anchor="_Toc318146410" w:history="1">
        <w:r w:rsidR="001C594C">
          <w:rPr>
            <w:rStyle w:val="Hypertextovodkaz"/>
            <w:noProof/>
          </w:rPr>
          <w:t>9</w:t>
        </w:r>
        <w:r w:rsidR="00A46714" w:rsidRPr="002E2930">
          <w:rPr>
            <w:rStyle w:val="Hypertextovodkaz"/>
            <w:noProof/>
          </w:rPr>
          <w:t>.</w:t>
        </w:r>
        <w:r w:rsidR="00A46714" w:rsidRPr="000067AA">
          <w:rPr>
            <w:rFonts w:eastAsia="Times New Roman"/>
            <w:noProof/>
            <w:lang w:eastAsia="cs-CZ"/>
          </w:rPr>
          <w:tab/>
        </w:r>
        <w:r w:rsidR="00A46714" w:rsidRPr="002E2930">
          <w:rPr>
            <w:rStyle w:val="Hypertextovodkaz"/>
            <w:noProof/>
          </w:rPr>
          <w:t>Přehled plánovaných aktivit k rozvoji obce</w:t>
        </w:r>
        <w:r w:rsidR="00A46714">
          <w:rPr>
            <w:noProof/>
            <w:webHidden/>
          </w:rPr>
          <w:tab/>
        </w:r>
        <w:r w:rsidR="00A46714">
          <w:rPr>
            <w:noProof/>
            <w:webHidden/>
          </w:rPr>
          <w:fldChar w:fldCharType="begin"/>
        </w:r>
        <w:r w:rsidR="00A46714">
          <w:rPr>
            <w:noProof/>
            <w:webHidden/>
          </w:rPr>
          <w:instrText xml:space="preserve"> PAGEREF _Toc318146410 \h </w:instrText>
        </w:r>
        <w:r w:rsidR="00A46714">
          <w:rPr>
            <w:noProof/>
            <w:webHidden/>
          </w:rPr>
        </w:r>
        <w:r w:rsidR="00A46714">
          <w:rPr>
            <w:noProof/>
            <w:webHidden/>
          </w:rPr>
          <w:fldChar w:fldCharType="separate"/>
        </w:r>
        <w:r w:rsidR="00D260D9">
          <w:rPr>
            <w:noProof/>
            <w:webHidden/>
          </w:rPr>
          <w:t>13</w:t>
        </w:r>
        <w:r w:rsidR="00A46714">
          <w:rPr>
            <w:noProof/>
            <w:webHidden/>
          </w:rPr>
          <w:fldChar w:fldCharType="end"/>
        </w:r>
      </w:hyperlink>
    </w:p>
    <w:p w:rsidR="00A46714" w:rsidRPr="000067AA" w:rsidRDefault="0041008F" w:rsidP="00A46714">
      <w:pPr>
        <w:pStyle w:val="Obsah1"/>
        <w:tabs>
          <w:tab w:val="left" w:pos="660"/>
          <w:tab w:val="right" w:leader="dot" w:pos="9062"/>
        </w:tabs>
        <w:rPr>
          <w:rFonts w:eastAsia="Times New Roman"/>
          <w:noProof/>
          <w:lang w:eastAsia="cs-CZ"/>
        </w:rPr>
      </w:pPr>
      <w:hyperlink w:anchor="_Toc318146412" w:history="1">
        <w:r w:rsidR="00A46714" w:rsidRPr="002E2930">
          <w:rPr>
            <w:rStyle w:val="Hypertextovodkaz"/>
            <w:noProof/>
          </w:rPr>
          <w:t>1</w:t>
        </w:r>
        <w:r w:rsidR="001C594C">
          <w:rPr>
            <w:rStyle w:val="Hypertextovodkaz"/>
            <w:noProof/>
          </w:rPr>
          <w:t>0</w:t>
        </w:r>
        <w:r w:rsidR="00A46714" w:rsidRPr="002E2930">
          <w:rPr>
            <w:rStyle w:val="Hypertextovodkaz"/>
            <w:noProof/>
          </w:rPr>
          <w:t>.</w:t>
        </w:r>
        <w:r w:rsidR="00A46714" w:rsidRPr="000067AA">
          <w:rPr>
            <w:rFonts w:eastAsia="Times New Roman"/>
            <w:noProof/>
            <w:lang w:eastAsia="cs-CZ"/>
          </w:rPr>
          <w:tab/>
        </w:r>
        <w:r w:rsidR="00A46714" w:rsidRPr="002E2930">
          <w:rPr>
            <w:rStyle w:val="Hypertextovodkaz"/>
            <w:noProof/>
          </w:rPr>
          <w:t>Další dokumentace, vyplývající z požadavků obce nebo místní pracovní skupiny</w:t>
        </w:r>
        <w:r w:rsidR="00A46714">
          <w:rPr>
            <w:noProof/>
            <w:webHidden/>
          </w:rPr>
          <w:tab/>
        </w:r>
        <w:r w:rsidR="00A46714">
          <w:rPr>
            <w:noProof/>
            <w:webHidden/>
          </w:rPr>
          <w:fldChar w:fldCharType="begin"/>
        </w:r>
        <w:r w:rsidR="00A46714">
          <w:rPr>
            <w:noProof/>
            <w:webHidden/>
          </w:rPr>
          <w:instrText xml:space="preserve"> PAGEREF _Toc318146412 \h </w:instrText>
        </w:r>
        <w:r w:rsidR="00A46714">
          <w:rPr>
            <w:noProof/>
            <w:webHidden/>
          </w:rPr>
        </w:r>
        <w:r w:rsidR="00A46714">
          <w:rPr>
            <w:noProof/>
            <w:webHidden/>
          </w:rPr>
          <w:fldChar w:fldCharType="separate"/>
        </w:r>
        <w:r w:rsidR="00D260D9">
          <w:rPr>
            <w:noProof/>
            <w:webHidden/>
          </w:rPr>
          <w:t>16</w:t>
        </w:r>
        <w:r w:rsidR="00A46714">
          <w:rPr>
            <w:noProof/>
            <w:webHidden/>
          </w:rPr>
          <w:fldChar w:fldCharType="end"/>
        </w:r>
      </w:hyperlink>
    </w:p>
    <w:p w:rsidR="00A46714" w:rsidRDefault="00A46714" w:rsidP="00A46714">
      <w:pPr>
        <w:rPr>
          <w:rFonts w:ascii="Tahoma" w:hAnsi="Tahoma" w:cs="Tahoma"/>
        </w:rPr>
      </w:pPr>
      <w:r>
        <w:rPr>
          <w:rFonts w:ascii="Tahoma" w:hAnsi="Tahoma" w:cs="Tahoma"/>
          <w:b/>
        </w:rPr>
        <w:fldChar w:fldCharType="end"/>
      </w:r>
    </w:p>
    <w:p w:rsidR="00A46714" w:rsidRDefault="00A46714" w:rsidP="00A46714">
      <w:pPr>
        <w:rPr>
          <w:rFonts w:ascii="Tahoma" w:hAnsi="Tahoma" w:cs="Tahoma"/>
        </w:rPr>
      </w:pPr>
    </w:p>
    <w:p w:rsidR="00A46714" w:rsidRDefault="00A46714" w:rsidP="00A46714">
      <w:pPr>
        <w:rPr>
          <w:rFonts w:ascii="Tahoma" w:hAnsi="Tahoma" w:cs="Tahoma"/>
        </w:rPr>
      </w:pPr>
    </w:p>
    <w:p w:rsidR="00A46714" w:rsidRDefault="00A46714" w:rsidP="00A46714">
      <w:pPr>
        <w:rPr>
          <w:rFonts w:ascii="Tahoma" w:hAnsi="Tahoma" w:cs="Tahoma"/>
        </w:rPr>
      </w:pPr>
    </w:p>
    <w:p w:rsidR="00A46714" w:rsidRDefault="00A46714" w:rsidP="00A46714">
      <w:pPr>
        <w:rPr>
          <w:rFonts w:ascii="Tahoma" w:hAnsi="Tahoma" w:cs="Tahoma"/>
        </w:rPr>
      </w:pPr>
    </w:p>
    <w:p w:rsidR="00A46714" w:rsidRDefault="00A46714" w:rsidP="00A46714">
      <w:pPr>
        <w:rPr>
          <w:rFonts w:ascii="Tahoma" w:hAnsi="Tahoma" w:cs="Tahoma"/>
        </w:rPr>
      </w:pPr>
    </w:p>
    <w:p w:rsidR="001C594C" w:rsidRDefault="001C594C" w:rsidP="00A46714">
      <w:pPr>
        <w:rPr>
          <w:rFonts w:ascii="Tahoma" w:hAnsi="Tahoma" w:cs="Tahoma"/>
        </w:rPr>
      </w:pPr>
    </w:p>
    <w:p w:rsidR="001C594C" w:rsidRDefault="001C594C" w:rsidP="00A46714">
      <w:pPr>
        <w:rPr>
          <w:rFonts w:ascii="Tahoma" w:hAnsi="Tahoma" w:cs="Tahoma"/>
        </w:rPr>
      </w:pPr>
    </w:p>
    <w:p w:rsidR="00A46714" w:rsidRDefault="00A46714" w:rsidP="00A46714">
      <w:pPr>
        <w:rPr>
          <w:rFonts w:ascii="Tahoma" w:hAnsi="Tahoma" w:cs="Tahoma"/>
        </w:rPr>
      </w:pPr>
    </w:p>
    <w:p w:rsidR="00A46714" w:rsidRDefault="00A46714" w:rsidP="00A46714">
      <w:pPr>
        <w:rPr>
          <w:rFonts w:ascii="Tahoma" w:hAnsi="Tahoma" w:cs="Tahoma"/>
        </w:rPr>
      </w:pPr>
    </w:p>
    <w:p w:rsidR="00A46714" w:rsidRDefault="00A46714" w:rsidP="00A46714">
      <w:pPr>
        <w:rPr>
          <w:rFonts w:ascii="Tahoma" w:hAnsi="Tahoma" w:cs="Tahoma"/>
        </w:rPr>
      </w:pPr>
    </w:p>
    <w:p w:rsidR="00A46714" w:rsidRDefault="00A46714" w:rsidP="00A46714">
      <w:pPr>
        <w:rPr>
          <w:rFonts w:ascii="Tahoma" w:hAnsi="Tahoma" w:cs="Tahoma"/>
        </w:rPr>
      </w:pPr>
    </w:p>
    <w:p w:rsidR="00A46714" w:rsidRDefault="00A46714" w:rsidP="00A46714">
      <w:pPr>
        <w:pStyle w:val="Nadpis1"/>
        <w:numPr>
          <w:ilvl w:val="0"/>
          <w:numId w:val="1"/>
        </w:numPr>
        <w:jc w:val="both"/>
        <w:rPr>
          <w:rFonts w:ascii="Tahoma" w:hAnsi="Tahoma" w:cs="Tahoma"/>
        </w:rPr>
      </w:pPr>
      <w:bookmarkStart w:id="11" w:name="_Toc307513588"/>
      <w:bookmarkStart w:id="12" w:name="_Toc318146400"/>
      <w:r>
        <w:rPr>
          <w:rFonts w:ascii="Tahoma" w:hAnsi="Tahoma" w:cs="Tahoma"/>
        </w:rPr>
        <w:lastRenderedPageBreak/>
        <w:t>Úvod</w:t>
      </w:r>
      <w:bookmarkEnd w:id="11"/>
      <w:bookmarkEnd w:id="12"/>
    </w:p>
    <w:p w:rsidR="00A46714" w:rsidRDefault="00A46714" w:rsidP="00A46714">
      <w:pPr>
        <w:jc w:val="center"/>
        <w:rPr>
          <w:rFonts w:ascii="Tahoma" w:hAnsi="Tahoma" w:cs="Tahoma"/>
          <w:b/>
          <w:bCs/>
        </w:rPr>
      </w:pPr>
    </w:p>
    <w:p w:rsidR="00A46714" w:rsidRDefault="00A46714" w:rsidP="00A46714">
      <w:pPr>
        <w:jc w:val="center"/>
        <w:rPr>
          <w:rFonts w:ascii="Tahoma" w:hAnsi="Tahoma" w:cs="Tahoma"/>
          <w:b/>
          <w:bCs/>
        </w:rPr>
      </w:pPr>
      <w:r>
        <w:rPr>
          <w:rFonts w:ascii="Tahoma" w:hAnsi="Tahoma" w:cs="Tahoma"/>
          <w:b/>
          <w:bCs/>
        </w:rPr>
        <w:t>ke Strategickému plánu rozvoje obce Lesonice</w:t>
      </w:r>
    </w:p>
    <w:p w:rsidR="00A46714" w:rsidRDefault="00A46714" w:rsidP="00A46714">
      <w:pPr>
        <w:ind w:left="2124"/>
        <w:jc w:val="both"/>
        <w:rPr>
          <w:rFonts w:ascii="Tahoma" w:hAnsi="Tahoma" w:cs="Tahoma"/>
          <w:b/>
          <w:bCs/>
        </w:rPr>
      </w:pPr>
      <w:r>
        <w:rPr>
          <w:noProof/>
          <w:lang w:eastAsia="cs-CZ"/>
        </w:rPr>
        <w:drawing>
          <wp:anchor distT="0" distB="0" distL="114300" distR="114300" simplePos="0" relativeHeight="251672576" behindDoc="1" locked="0" layoutInCell="1" allowOverlap="1">
            <wp:simplePos x="0" y="0"/>
            <wp:positionH relativeFrom="column">
              <wp:posOffset>126365</wp:posOffset>
            </wp:positionH>
            <wp:positionV relativeFrom="paragraph">
              <wp:posOffset>1104265</wp:posOffset>
            </wp:positionV>
            <wp:extent cx="812165" cy="1042035"/>
            <wp:effectExtent l="0" t="0" r="6985" b="5715"/>
            <wp:wrapTight wrapText="bothSides">
              <wp:wrapPolygon edited="0">
                <wp:start x="0" y="0"/>
                <wp:lineTo x="0" y="16190"/>
                <wp:lineTo x="1520" y="18954"/>
                <wp:lineTo x="6080" y="21324"/>
                <wp:lineTo x="6586" y="21324"/>
                <wp:lineTo x="14693" y="21324"/>
                <wp:lineTo x="15199" y="21324"/>
                <wp:lineTo x="19759" y="18954"/>
                <wp:lineTo x="21279" y="16190"/>
                <wp:lineTo x="21279" y="0"/>
                <wp:lineTo x="0" y="0"/>
              </wp:wrapPolygon>
            </wp:wrapTight>
            <wp:docPr id="8" name="Obrázek 8" descr="Popis: znak leson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3" descr="Popis: znak lesonice"/>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812165" cy="10420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cs-CZ"/>
        </w:rPr>
        <w:drawing>
          <wp:anchor distT="0" distB="0" distL="114300" distR="114300" simplePos="0" relativeHeight="251671552" behindDoc="1" locked="0" layoutInCell="1" allowOverlap="1">
            <wp:simplePos x="0" y="0"/>
            <wp:positionH relativeFrom="column">
              <wp:posOffset>-635</wp:posOffset>
            </wp:positionH>
            <wp:positionV relativeFrom="paragraph">
              <wp:posOffset>1270</wp:posOffset>
            </wp:positionV>
            <wp:extent cx="5753100" cy="1537335"/>
            <wp:effectExtent l="0" t="0" r="0" b="5715"/>
            <wp:wrapTight wrapText="bothSides">
              <wp:wrapPolygon edited="0">
                <wp:start x="0" y="0"/>
                <wp:lineTo x="0" y="21413"/>
                <wp:lineTo x="21528" y="21413"/>
                <wp:lineTo x="21528" y="0"/>
                <wp:lineTo x="0" y="0"/>
              </wp:wrapPolygon>
            </wp:wrapTight>
            <wp:docPr id="7" name="Obrázek 7" descr="zám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ámek"/>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53100" cy="1537335"/>
                    </a:xfrm>
                    <a:prstGeom prst="rect">
                      <a:avLst/>
                    </a:prstGeom>
                    <a:noFill/>
                  </pic:spPr>
                </pic:pic>
              </a:graphicData>
            </a:graphic>
            <wp14:sizeRelH relativeFrom="page">
              <wp14:pctWidth>0</wp14:pctWidth>
            </wp14:sizeRelH>
            <wp14:sizeRelV relativeFrom="page">
              <wp14:pctHeight>0</wp14:pctHeight>
            </wp14:sizeRelV>
          </wp:anchor>
        </w:drawing>
      </w:r>
    </w:p>
    <w:p w:rsidR="00A46714" w:rsidRDefault="00A46714" w:rsidP="00A46714">
      <w:pPr>
        <w:jc w:val="both"/>
        <w:rPr>
          <w:rFonts w:ascii="Tahoma" w:hAnsi="Tahoma" w:cs="Tahoma"/>
        </w:rPr>
      </w:pPr>
    </w:p>
    <w:p w:rsidR="00A46714" w:rsidRDefault="00A46714" w:rsidP="00A46714">
      <w:pPr>
        <w:jc w:val="both"/>
        <w:rPr>
          <w:rFonts w:ascii="Tahoma" w:hAnsi="Tahoma" w:cs="Tahoma"/>
        </w:rPr>
      </w:pPr>
      <w:r>
        <w:rPr>
          <w:rFonts w:ascii="Tahoma" w:hAnsi="Tahoma" w:cs="Tahoma"/>
        </w:rPr>
        <w:t>Strategický plán rozvoje obce je zpracován obcí Lesonice bez využití profesionálního zpracovatele. Respektuje a vychází z dokumentů regionálního rozvoje:</w:t>
      </w:r>
    </w:p>
    <w:p w:rsidR="00A46714" w:rsidRDefault="00A46714" w:rsidP="00A46714">
      <w:pPr>
        <w:spacing w:after="0" w:line="240" w:lineRule="auto"/>
        <w:jc w:val="both"/>
        <w:rPr>
          <w:rFonts w:ascii="Tahoma" w:hAnsi="Tahoma" w:cs="Tahoma"/>
        </w:rPr>
      </w:pPr>
      <w:r>
        <w:rPr>
          <w:rFonts w:ascii="Tahoma" w:hAnsi="Tahoma" w:cs="Tahoma"/>
        </w:rPr>
        <w:t xml:space="preserve">Národní rozvojový plán České republiky </w:t>
      </w:r>
    </w:p>
    <w:p w:rsidR="00A46714" w:rsidRDefault="00A46714" w:rsidP="00A46714">
      <w:pPr>
        <w:spacing w:after="0" w:line="240" w:lineRule="auto"/>
        <w:jc w:val="both"/>
        <w:rPr>
          <w:rFonts w:ascii="Tahoma" w:hAnsi="Tahoma" w:cs="Tahoma"/>
        </w:rPr>
      </w:pPr>
      <w:r>
        <w:rPr>
          <w:rFonts w:ascii="Tahoma" w:hAnsi="Tahoma" w:cs="Tahoma"/>
        </w:rPr>
        <w:t>Strategie regionálního rozvoje České republiky na roky 2014 – 2020</w:t>
      </w:r>
    </w:p>
    <w:p w:rsidR="00A46714" w:rsidRDefault="00A46714" w:rsidP="00A46714">
      <w:pPr>
        <w:spacing w:after="0" w:line="240" w:lineRule="auto"/>
        <w:jc w:val="both"/>
        <w:rPr>
          <w:rFonts w:ascii="Tahoma" w:hAnsi="Tahoma" w:cs="Tahoma"/>
        </w:rPr>
      </w:pPr>
      <w:r>
        <w:rPr>
          <w:rFonts w:ascii="Tahoma" w:hAnsi="Tahoma" w:cs="Tahoma"/>
        </w:rPr>
        <w:t>Zákon č. 248/2000 Sb., o podpoře regionálního rozvoje, ve znění pozdějších předpisů</w:t>
      </w:r>
    </w:p>
    <w:p w:rsidR="00A46714" w:rsidRDefault="00A46714" w:rsidP="00A46714">
      <w:pPr>
        <w:spacing w:after="0" w:line="240" w:lineRule="auto"/>
        <w:jc w:val="both"/>
        <w:rPr>
          <w:rFonts w:ascii="Tahoma" w:hAnsi="Tahoma" w:cs="Tahoma"/>
        </w:rPr>
      </w:pPr>
      <w:r>
        <w:rPr>
          <w:rFonts w:ascii="Tahoma" w:hAnsi="Tahoma" w:cs="Tahoma"/>
        </w:rPr>
        <w:t xml:space="preserve">Strategický plán rozvoje Moravskobudějovického mikroregionu </w:t>
      </w:r>
    </w:p>
    <w:p w:rsidR="00A46714" w:rsidRDefault="00A46714" w:rsidP="00A46714">
      <w:pPr>
        <w:spacing w:after="0" w:line="240" w:lineRule="auto"/>
        <w:jc w:val="both"/>
        <w:rPr>
          <w:rFonts w:ascii="Tahoma" w:hAnsi="Tahoma" w:cs="Tahoma"/>
        </w:rPr>
      </w:pPr>
      <w:r>
        <w:rPr>
          <w:rFonts w:ascii="Tahoma" w:hAnsi="Tahoma" w:cs="Tahoma"/>
        </w:rPr>
        <w:t>a dále respektuje rezortní dokumenty rozvoje celorepublikového i krajského dosahu.</w:t>
      </w:r>
    </w:p>
    <w:p w:rsidR="00A46714" w:rsidRDefault="00A46714" w:rsidP="00A46714">
      <w:pPr>
        <w:spacing w:after="0" w:line="240" w:lineRule="auto"/>
        <w:jc w:val="both"/>
        <w:rPr>
          <w:rFonts w:ascii="Tahoma" w:hAnsi="Tahoma" w:cs="Tahoma"/>
        </w:rPr>
      </w:pPr>
    </w:p>
    <w:p w:rsidR="00A46714" w:rsidRDefault="00A46714" w:rsidP="00A46714">
      <w:pPr>
        <w:spacing w:after="0" w:line="240" w:lineRule="auto"/>
        <w:jc w:val="both"/>
        <w:rPr>
          <w:rFonts w:ascii="Tahoma" w:hAnsi="Tahoma" w:cs="Tahoma"/>
        </w:rPr>
      </w:pPr>
      <w:r>
        <w:rPr>
          <w:rFonts w:ascii="Tahoma" w:hAnsi="Tahoma" w:cs="Tahoma"/>
        </w:rPr>
        <w:t>Plán rozvoje obce Lesonice je zpracován na základě znalostí místních poměrů členů Zastupitelstva, členů komisí, na základě podnětů a připomínek společenských organizací, podnikatelské veřejnosti a v neposlední řadě samotných občanů obce.</w:t>
      </w:r>
    </w:p>
    <w:p w:rsidR="00A46714" w:rsidRDefault="00A46714" w:rsidP="00A46714">
      <w:pPr>
        <w:spacing w:after="0" w:line="240" w:lineRule="auto"/>
        <w:jc w:val="both"/>
        <w:rPr>
          <w:rFonts w:ascii="Tahoma" w:hAnsi="Tahoma" w:cs="Tahoma"/>
        </w:rPr>
      </w:pPr>
    </w:p>
    <w:p w:rsidR="00A46714" w:rsidRDefault="00A46714" w:rsidP="00A46714">
      <w:pPr>
        <w:spacing w:after="0" w:line="240" w:lineRule="auto"/>
        <w:jc w:val="both"/>
        <w:rPr>
          <w:rFonts w:ascii="Tahoma" w:hAnsi="Tahoma" w:cs="Tahoma"/>
        </w:rPr>
      </w:pPr>
      <w:r>
        <w:rPr>
          <w:rFonts w:ascii="Tahoma" w:hAnsi="Tahoma" w:cs="Tahoma"/>
        </w:rPr>
        <w:t>Řeší plánované stavební a hospodářské aktivity, jednotlivé akce strategického rozvoje (úpravy, obnovy, rekonstrukce, adaptace), úpravy a obnovu kulturní krajiny v katastru obce (nové organizace využití pozemků, parkové úpravy, obnovu cestní sítě, apod.)</w:t>
      </w:r>
    </w:p>
    <w:p w:rsidR="00A46714" w:rsidRDefault="00A46714" w:rsidP="00A46714">
      <w:pPr>
        <w:spacing w:after="0" w:line="240" w:lineRule="auto"/>
        <w:jc w:val="both"/>
        <w:rPr>
          <w:rFonts w:ascii="Tahoma" w:hAnsi="Tahoma" w:cs="Tahoma"/>
        </w:rPr>
      </w:pPr>
    </w:p>
    <w:p w:rsidR="00A46714" w:rsidRDefault="00A46714" w:rsidP="00A46714">
      <w:pPr>
        <w:spacing w:after="0" w:line="240" w:lineRule="auto"/>
        <w:jc w:val="both"/>
        <w:rPr>
          <w:rFonts w:ascii="Tahoma" w:hAnsi="Tahoma" w:cs="Tahoma"/>
        </w:rPr>
      </w:pPr>
      <w:r>
        <w:rPr>
          <w:rFonts w:ascii="Tahoma" w:hAnsi="Tahoma" w:cs="Tahoma"/>
        </w:rPr>
        <w:t>Tento dokument je podkladovým materiálem, předpokládajícím průběžnou aktualizaci. Spolu s územním plánem obce Lesonice bude tvořit základní dokumenty obce ve střednědobém časovém horizontu do roku 202</w:t>
      </w:r>
      <w:r w:rsidR="0041008F">
        <w:rPr>
          <w:rFonts w:ascii="Tahoma" w:hAnsi="Tahoma" w:cs="Tahoma"/>
        </w:rPr>
        <w:t>2</w:t>
      </w:r>
      <w:r>
        <w:rPr>
          <w:rFonts w:ascii="Tahoma" w:hAnsi="Tahoma" w:cs="Tahoma"/>
        </w:rPr>
        <w:t>. Předpokládané akce, jejichž realizace je plánována v tomto období, tj. do r. 202</w:t>
      </w:r>
      <w:r w:rsidR="0041008F">
        <w:rPr>
          <w:rFonts w:ascii="Tahoma" w:hAnsi="Tahoma" w:cs="Tahoma"/>
        </w:rPr>
        <w:t>2</w:t>
      </w:r>
      <w:r>
        <w:rPr>
          <w:rFonts w:ascii="Tahoma" w:hAnsi="Tahoma" w:cs="Tahoma"/>
        </w:rPr>
        <w:t>, je možné považovat za prioritní. V programu jsou pojednány i akce přesahující tento horizont, ty pak lze nazvat jako výhledové (vize).</w:t>
      </w:r>
    </w:p>
    <w:p w:rsidR="00A46714" w:rsidRDefault="00A46714" w:rsidP="00A46714">
      <w:pPr>
        <w:spacing w:after="0" w:line="240" w:lineRule="auto"/>
        <w:jc w:val="both"/>
        <w:rPr>
          <w:rFonts w:ascii="Tahoma" w:hAnsi="Tahoma" w:cs="Tahoma"/>
        </w:rPr>
      </w:pPr>
    </w:p>
    <w:p w:rsidR="00A46714" w:rsidRDefault="00A46714" w:rsidP="00A46714">
      <w:pPr>
        <w:spacing w:after="0" w:line="240" w:lineRule="auto"/>
        <w:jc w:val="both"/>
        <w:rPr>
          <w:rFonts w:ascii="Tahoma" w:hAnsi="Tahoma" w:cs="Tahoma"/>
        </w:rPr>
      </w:pPr>
      <w:r>
        <w:rPr>
          <w:rFonts w:ascii="Tahoma" w:hAnsi="Tahoma" w:cs="Tahoma"/>
        </w:rPr>
        <w:t>Schválený Strategický plán rozvoje obce Lesonice bude především regulátorem přípravy a schvalování finančních ročních plánů obce Lesonice. Současně má být podkladem při zpracování obecních i podnikatelských záměrů. Zájmy zastupitelů obce mají být v souladu i se zájmy podnikatelskými tak, aby v konečném důsledku byly ve prospěch občanů obce.</w:t>
      </w:r>
    </w:p>
    <w:p w:rsidR="00A46714" w:rsidRDefault="00A46714" w:rsidP="00A46714">
      <w:pPr>
        <w:spacing w:after="0" w:line="240" w:lineRule="auto"/>
        <w:jc w:val="both"/>
        <w:rPr>
          <w:rFonts w:ascii="Tahoma" w:hAnsi="Tahoma" w:cs="Tahoma"/>
        </w:rPr>
      </w:pPr>
    </w:p>
    <w:p w:rsidR="00A46714" w:rsidRDefault="00A46714" w:rsidP="00A46714">
      <w:pPr>
        <w:spacing w:after="0" w:line="240" w:lineRule="auto"/>
        <w:jc w:val="both"/>
        <w:rPr>
          <w:rFonts w:ascii="Tahoma" w:hAnsi="Tahoma" w:cs="Tahoma"/>
        </w:rPr>
      </w:pPr>
    </w:p>
    <w:p w:rsidR="00A46714" w:rsidRDefault="00A46714" w:rsidP="00A46714">
      <w:pPr>
        <w:spacing w:after="0" w:line="240" w:lineRule="auto"/>
        <w:jc w:val="both"/>
        <w:rPr>
          <w:rFonts w:ascii="Tahoma" w:hAnsi="Tahoma" w:cs="Tahoma"/>
        </w:rPr>
      </w:pPr>
      <w:r>
        <w:rPr>
          <w:rFonts w:ascii="Tahoma" w:hAnsi="Tahoma" w:cs="Tahoma"/>
        </w:rPr>
        <w:t>Strategický plán rozvoje obce Lesonice je schválen dle ustanovení § 84 odst. 2 písm. a) zák. č. 128/200 Sb., o obcích (obecní zřízení) v platném znění Zastupitelstvem obce Lesonice dne 17. 12. 2015.</w:t>
      </w:r>
    </w:p>
    <w:p w:rsidR="00A46714" w:rsidRDefault="00A46714" w:rsidP="00A46714">
      <w:pPr>
        <w:pStyle w:val="Nadpis1"/>
        <w:numPr>
          <w:ilvl w:val="0"/>
          <w:numId w:val="1"/>
        </w:numPr>
        <w:jc w:val="both"/>
        <w:rPr>
          <w:rFonts w:ascii="Tahoma" w:hAnsi="Tahoma" w:cs="Tahoma"/>
        </w:rPr>
      </w:pPr>
      <w:bookmarkStart w:id="13" w:name="_Toc318146401"/>
      <w:r>
        <w:rPr>
          <w:rFonts w:ascii="Tahoma" w:hAnsi="Tahoma" w:cs="Tahoma"/>
        </w:rPr>
        <w:lastRenderedPageBreak/>
        <w:t>Základní údaje, obyvatelstvo, správa obce a OÚ</w:t>
      </w:r>
      <w:bookmarkEnd w:id="13"/>
    </w:p>
    <w:p w:rsidR="00A46714" w:rsidRDefault="00A46714" w:rsidP="00A46714">
      <w:pPr>
        <w:spacing w:after="0" w:line="240" w:lineRule="auto"/>
        <w:jc w:val="both"/>
        <w:rPr>
          <w:rFonts w:ascii="Tahoma" w:hAnsi="Tahoma" w:cs="Tahoma"/>
        </w:rPr>
      </w:pPr>
      <w:r>
        <w:rPr>
          <w:noProof/>
          <w:lang w:eastAsia="cs-CZ"/>
        </w:rPr>
        <w:drawing>
          <wp:anchor distT="0" distB="0" distL="114300" distR="114300" simplePos="0" relativeHeight="251661312" behindDoc="1" locked="0" layoutInCell="1" allowOverlap="1">
            <wp:simplePos x="0" y="0"/>
            <wp:positionH relativeFrom="column">
              <wp:posOffset>-3810</wp:posOffset>
            </wp:positionH>
            <wp:positionV relativeFrom="paragraph">
              <wp:posOffset>4518660</wp:posOffset>
            </wp:positionV>
            <wp:extent cx="5765165" cy="3568700"/>
            <wp:effectExtent l="0" t="0" r="6985" b="0"/>
            <wp:wrapTight wrapText="bothSides">
              <wp:wrapPolygon edited="0">
                <wp:start x="0" y="0"/>
                <wp:lineTo x="0" y="21446"/>
                <wp:lineTo x="21555" y="21446"/>
                <wp:lineTo x="21555" y="0"/>
                <wp:lineTo x="0" y="0"/>
              </wp:wrapPolygon>
            </wp:wrapTight>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14">
                      <a:extLst>
                        <a:ext uri="{28A0092B-C50C-407E-A947-70E740481C1C}">
                          <a14:useLocalDpi xmlns:a14="http://schemas.microsoft.com/office/drawing/2010/main" val="0"/>
                        </a:ext>
                      </a:extLst>
                    </a:blip>
                    <a:srcRect l="20410" t="14153" r="5740" b="4829"/>
                    <a:stretch>
                      <a:fillRect/>
                    </a:stretch>
                  </pic:blipFill>
                  <pic:spPr bwMode="auto">
                    <a:xfrm>
                      <a:off x="0" y="0"/>
                      <a:ext cx="5765165" cy="35687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659264" behindDoc="1" locked="0" layoutInCell="1" allowOverlap="1">
            <wp:simplePos x="0" y="0"/>
            <wp:positionH relativeFrom="column">
              <wp:posOffset>-3810</wp:posOffset>
            </wp:positionH>
            <wp:positionV relativeFrom="paragraph">
              <wp:posOffset>165735</wp:posOffset>
            </wp:positionV>
            <wp:extent cx="5765165" cy="2738120"/>
            <wp:effectExtent l="0" t="0" r="6985" b="5080"/>
            <wp:wrapTight wrapText="bothSides">
              <wp:wrapPolygon edited="0">
                <wp:start x="0" y="0"/>
                <wp:lineTo x="0" y="21490"/>
                <wp:lineTo x="21555" y="21490"/>
                <wp:lineTo x="21555" y="0"/>
                <wp:lineTo x="0" y="0"/>
              </wp:wrapPolygon>
            </wp:wrapTight>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15">
                      <a:extLst>
                        <a:ext uri="{28A0092B-C50C-407E-A947-70E740481C1C}">
                          <a14:useLocalDpi xmlns:a14="http://schemas.microsoft.com/office/drawing/2010/main" val="0"/>
                        </a:ext>
                      </a:extLst>
                    </a:blip>
                    <a:srcRect l="20102" t="29480" r="6709" b="8777"/>
                    <a:stretch>
                      <a:fillRect/>
                    </a:stretch>
                  </pic:blipFill>
                  <pic:spPr bwMode="auto">
                    <a:xfrm>
                      <a:off x="0" y="0"/>
                      <a:ext cx="5765165" cy="27381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ahoma" w:hAnsi="Tahoma" w:cs="Tahoma"/>
        </w:rPr>
        <w:t xml:space="preserve">Obec Lesonice je začleněna územně pod okres Třebíč a náleží pod Kraj Vysočina. Příslušnou obcí s rozšířenou působností je město Moravské Budějovice. Obec Lesonice se rozkládá asi sedmnáct kilometrů jihozápadně od Třebíče a devět kilometrů severozápadně od města Moravské Budějovice. Z turistického a geografického hlediska patří do širší oblasti Českomoravské Vysočiny. Prochází jí silnice z Martínkova do Babic. Na okrajích obce jsou i odbočky do Cidliny a na východní straně do Šebkovic. K Lesonicím je integrována ves Horní Lažany. První písemná zmínka o obci – dříve Horních Lesonicích – se v pramenech poprvé vyskytuje roku 1190 v zakládající listině kláštera </w:t>
      </w:r>
      <w:proofErr w:type="spellStart"/>
      <w:r w:rsidR="00665EE3">
        <w:rPr>
          <w:rFonts w:ascii="Tahoma" w:hAnsi="Tahoma" w:cs="Tahoma"/>
        </w:rPr>
        <w:t>L</w:t>
      </w:r>
      <w:r>
        <w:rPr>
          <w:rFonts w:ascii="Tahoma" w:hAnsi="Tahoma" w:cs="Tahoma"/>
        </w:rPr>
        <w:t>ouckého</w:t>
      </w:r>
      <w:proofErr w:type="spellEnd"/>
      <w:r>
        <w:rPr>
          <w:rFonts w:ascii="Tahoma" w:hAnsi="Tahoma" w:cs="Tahoma"/>
        </w:rPr>
        <w:t>.</w:t>
      </w:r>
    </w:p>
    <w:p w:rsidR="00A46714" w:rsidRDefault="00A46714" w:rsidP="00A46714">
      <w:pPr>
        <w:spacing w:after="0" w:line="240" w:lineRule="auto"/>
        <w:jc w:val="both"/>
        <w:rPr>
          <w:rFonts w:ascii="Tahoma" w:hAnsi="Tahoma" w:cs="Tahoma"/>
        </w:rPr>
      </w:pPr>
    </w:p>
    <w:p w:rsidR="00A46714" w:rsidRDefault="00A46714" w:rsidP="00A46714">
      <w:pPr>
        <w:spacing w:after="0" w:line="240" w:lineRule="auto"/>
        <w:jc w:val="both"/>
        <w:rPr>
          <w:rFonts w:ascii="Tahoma" w:hAnsi="Tahoma" w:cs="Tahoma"/>
        </w:rPr>
      </w:pPr>
      <w:r>
        <w:rPr>
          <w:noProof/>
          <w:lang w:eastAsia="cs-CZ"/>
        </w:rPr>
        <w:lastRenderedPageBreak/>
        <w:drawing>
          <wp:anchor distT="0" distB="0" distL="114300" distR="114300" simplePos="0" relativeHeight="251660288" behindDoc="1" locked="0" layoutInCell="1" allowOverlap="1">
            <wp:simplePos x="0" y="0"/>
            <wp:positionH relativeFrom="column">
              <wp:posOffset>24130</wp:posOffset>
            </wp:positionH>
            <wp:positionV relativeFrom="paragraph">
              <wp:posOffset>-142875</wp:posOffset>
            </wp:positionV>
            <wp:extent cx="5519420" cy="3933190"/>
            <wp:effectExtent l="0" t="0" r="5080" b="0"/>
            <wp:wrapTight wrapText="bothSides">
              <wp:wrapPolygon edited="0">
                <wp:start x="0" y="0"/>
                <wp:lineTo x="0" y="21447"/>
                <wp:lineTo x="21545" y="21447"/>
                <wp:lineTo x="21545" y="0"/>
                <wp:lineTo x="0" y="0"/>
              </wp:wrapPolygon>
            </wp:wrapTight>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16">
                      <a:extLst>
                        <a:ext uri="{28A0092B-C50C-407E-A947-70E740481C1C}">
                          <a14:useLocalDpi xmlns:a14="http://schemas.microsoft.com/office/drawing/2010/main" val="0"/>
                        </a:ext>
                      </a:extLst>
                    </a:blip>
                    <a:srcRect l="27118" t="11885" r="5882" b="3108"/>
                    <a:stretch>
                      <a:fillRect/>
                    </a:stretch>
                  </pic:blipFill>
                  <pic:spPr bwMode="auto">
                    <a:xfrm>
                      <a:off x="0" y="0"/>
                      <a:ext cx="5519420" cy="39331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ahoma" w:hAnsi="Tahoma" w:cs="Tahoma"/>
        </w:rPr>
        <w:t>Adresa Obecního úřadu</w:t>
      </w:r>
      <w:r>
        <w:rPr>
          <w:rFonts w:ascii="Tahoma" w:hAnsi="Tahoma" w:cs="Tahoma"/>
        </w:rPr>
        <w:tab/>
      </w:r>
      <w:r>
        <w:rPr>
          <w:rFonts w:ascii="Tahoma" w:hAnsi="Tahoma" w:cs="Tahoma"/>
        </w:rPr>
        <w:tab/>
      </w:r>
      <w:r>
        <w:rPr>
          <w:rFonts w:ascii="Tahoma" w:hAnsi="Tahoma" w:cs="Tahoma"/>
        </w:rPr>
        <w:tab/>
      </w:r>
      <w:r>
        <w:rPr>
          <w:rFonts w:ascii="Tahoma" w:hAnsi="Tahoma" w:cs="Tahoma"/>
        </w:rPr>
        <w:tab/>
        <w:t>Lesonice 117, 675 44</w:t>
      </w:r>
    </w:p>
    <w:p w:rsidR="00A46714" w:rsidRDefault="00A46714" w:rsidP="00A46714">
      <w:pPr>
        <w:spacing w:after="0" w:line="240" w:lineRule="auto"/>
        <w:jc w:val="both"/>
        <w:rPr>
          <w:rFonts w:ascii="Tahoma" w:hAnsi="Tahoma" w:cs="Tahoma"/>
        </w:rPr>
      </w:pPr>
      <w:r>
        <w:rPr>
          <w:rFonts w:ascii="Tahoma" w:hAnsi="Tahoma" w:cs="Tahoma"/>
        </w:rPr>
        <w:t>Web</w:t>
      </w:r>
      <w:r>
        <w:rPr>
          <w:rFonts w:ascii="Tahoma" w:hAnsi="Tahoma" w:cs="Tahoma"/>
        </w:rPr>
        <w:tab/>
      </w:r>
      <w:r>
        <w:rPr>
          <w:rFonts w:ascii="Tahoma" w:hAnsi="Tahoma" w:cs="Tahoma"/>
        </w:rPr>
        <w:tab/>
      </w:r>
      <w:r>
        <w:rPr>
          <w:rFonts w:ascii="Tahoma" w:hAnsi="Tahoma" w:cs="Tahoma"/>
        </w:rPr>
        <w:tab/>
      </w:r>
      <w:r>
        <w:rPr>
          <w:rFonts w:ascii="Tahoma" w:hAnsi="Tahoma" w:cs="Tahoma"/>
        </w:rPr>
        <w:tab/>
      </w:r>
      <w:r>
        <w:rPr>
          <w:rFonts w:ascii="Tahoma" w:hAnsi="Tahoma" w:cs="Tahoma"/>
        </w:rPr>
        <w:tab/>
      </w:r>
      <w:r>
        <w:rPr>
          <w:rFonts w:ascii="Tahoma" w:hAnsi="Tahoma" w:cs="Tahoma"/>
        </w:rPr>
        <w:tab/>
      </w:r>
      <w:r>
        <w:rPr>
          <w:rFonts w:ascii="Tahoma" w:hAnsi="Tahoma" w:cs="Tahoma"/>
        </w:rPr>
        <w:tab/>
      </w:r>
      <w:hyperlink r:id="rId17" w:history="1">
        <w:r>
          <w:rPr>
            <w:rStyle w:val="Hypertextovodkaz"/>
          </w:rPr>
          <w:t>www.lesonice.cz</w:t>
        </w:r>
      </w:hyperlink>
    </w:p>
    <w:p w:rsidR="00A46714" w:rsidRDefault="00A46714" w:rsidP="00A46714">
      <w:pPr>
        <w:spacing w:after="0" w:line="240" w:lineRule="auto"/>
        <w:jc w:val="both"/>
        <w:rPr>
          <w:rFonts w:ascii="Tahoma" w:hAnsi="Tahoma" w:cs="Tahoma"/>
        </w:rPr>
      </w:pPr>
      <w:r>
        <w:rPr>
          <w:rFonts w:ascii="Tahoma" w:hAnsi="Tahoma" w:cs="Tahoma"/>
        </w:rPr>
        <w:t>E-mail</w:t>
      </w:r>
      <w:r>
        <w:rPr>
          <w:rFonts w:ascii="Tahoma" w:hAnsi="Tahoma" w:cs="Tahoma"/>
        </w:rPr>
        <w:tab/>
      </w:r>
      <w:r>
        <w:rPr>
          <w:rFonts w:ascii="Tahoma" w:hAnsi="Tahoma" w:cs="Tahoma"/>
        </w:rPr>
        <w:tab/>
      </w:r>
      <w:r>
        <w:rPr>
          <w:rFonts w:ascii="Tahoma" w:hAnsi="Tahoma" w:cs="Tahoma"/>
        </w:rPr>
        <w:tab/>
      </w:r>
      <w:r>
        <w:rPr>
          <w:rFonts w:ascii="Tahoma" w:hAnsi="Tahoma" w:cs="Tahoma"/>
        </w:rPr>
        <w:tab/>
      </w:r>
      <w:r>
        <w:rPr>
          <w:rFonts w:ascii="Tahoma" w:hAnsi="Tahoma" w:cs="Tahoma"/>
        </w:rPr>
        <w:tab/>
      </w:r>
      <w:r>
        <w:rPr>
          <w:rFonts w:ascii="Tahoma" w:hAnsi="Tahoma" w:cs="Tahoma"/>
        </w:rPr>
        <w:tab/>
      </w:r>
      <w:r>
        <w:rPr>
          <w:rFonts w:ascii="Tahoma" w:hAnsi="Tahoma" w:cs="Tahoma"/>
        </w:rPr>
        <w:tab/>
      </w:r>
      <w:hyperlink r:id="rId18" w:history="1">
        <w:r>
          <w:rPr>
            <w:rStyle w:val="Hypertextovodkaz"/>
          </w:rPr>
          <w:t>obec@lesonice.cz</w:t>
        </w:r>
      </w:hyperlink>
    </w:p>
    <w:p w:rsidR="00A46714" w:rsidRDefault="00A46714" w:rsidP="00A46714">
      <w:pPr>
        <w:spacing w:after="0" w:line="240" w:lineRule="auto"/>
        <w:jc w:val="both"/>
        <w:rPr>
          <w:rFonts w:ascii="Tahoma" w:hAnsi="Tahoma" w:cs="Tahoma"/>
        </w:rPr>
      </w:pPr>
      <w:r>
        <w:rPr>
          <w:rFonts w:ascii="Tahoma" w:hAnsi="Tahoma" w:cs="Tahoma"/>
        </w:rPr>
        <w:t>Starosta obce</w:t>
      </w:r>
      <w:r>
        <w:rPr>
          <w:rFonts w:ascii="Tahoma" w:hAnsi="Tahoma" w:cs="Tahoma"/>
        </w:rPr>
        <w:tab/>
      </w:r>
      <w:r>
        <w:rPr>
          <w:rFonts w:ascii="Tahoma" w:hAnsi="Tahoma" w:cs="Tahoma"/>
        </w:rPr>
        <w:tab/>
      </w:r>
      <w:r>
        <w:rPr>
          <w:rFonts w:ascii="Tahoma" w:hAnsi="Tahoma" w:cs="Tahoma"/>
        </w:rPr>
        <w:tab/>
      </w:r>
      <w:r>
        <w:rPr>
          <w:rFonts w:ascii="Tahoma" w:hAnsi="Tahoma" w:cs="Tahoma"/>
        </w:rPr>
        <w:tab/>
      </w:r>
      <w:r>
        <w:rPr>
          <w:rFonts w:ascii="Tahoma" w:hAnsi="Tahoma" w:cs="Tahoma"/>
        </w:rPr>
        <w:tab/>
      </w:r>
      <w:r>
        <w:rPr>
          <w:rFonts w:ascii="Tahoma" w:hAnsi="Tahoma" w:cs="Tahoma"/>
        </w:rPr>
        <w:tab/>
      </w:r>
      <w:r w:rsidR="00665EE3">
        <w:rPr>
          <w:rFonts w:ascii="Tahoma" w:hAnsi="Tahoma" w:cs="Tahoma"/>
        </w:rPr>
        <w:t>Mgr. Zbyněk Nejezchleba</w:t>
      </w:r>
    </w:p>
    <w:p w:rsidR="00A46714" w:rsidRDefault="00A46714" w:rsidP="00A46714">
      <w:pPr>
        <w:spacing w:after="0" w:line="240" w:lineRule="auto"/>
        <w:jc w:val="both"/>
        <w:rPr>
          <w:rFonts w:ascii="Tahoma" w:hAnsi="Tahoma" w:cs="Tahoma"/>
        </w:rPr>
      </w:pPr>
      <w:r>
        <w:rPr>
          <w:rFonts w:ascii="Tahoma" w:hAnsi="Tahoma" w:cs="Tahoma"/>
        </w:rPr>
        <w:t>Nadmořská výška</w:t>
      </w:r>
      <w:r>
        <w:rPr>
          <w:rFonts w:ascii="Tahoma" w:hAnsi="Tahoma" w:cs="Tahoma"/>
        </w:rPr>
        <w:tab/>
      </w:r>
      <w:r>
        <w:rPr>
          <w:rFonts w:ascii="Tahoma" w:hAnsi="Tahoma" w:cs="Tahoma"/>
        </w:rPr>
        <w:tab/>
      </w:r>
      <w:r>
        <w:rPr>
          <w:rFonts w:ascii="Tahoma" w:hAnsi="Tahoma" w:cs="Tahoma"/>
        </w:rPr>
        <w:tab/>
      </w:r>
      <w:r>
        <w:rPr>
          <w:rFonts w:ascii="Tahoma" w:hAnsi="Tahoma" w:cs="Tahoma"/>
        </w:rPr>
        <w:tab/>
      </w:r>
      <w:r>
        <w:rPr>
          <w:rFonts w:ascii="Tahoma" w:hAnsi="Tahoma" w:cs="Tahoma"/>
        </w:rPr>
        <w:tab/>
        <w:t xml:space="preserve">500 – 520 </w:t>
      </w:r>
      <w:proofErr w:type="spellStart"/>
      <w:proofErr w:type="gramStart"/>
      <w:r>
        <w:rPr>
          <w:rFonts w:ascii="Tahoma" w:hAnsi="Tahoma" w:cs="Tahoma"/>
        </w:rPr>
        <w:t>m.n.</w:t>
      </w:r>
      <w:proofErr w:type="gramEnd"/>
      <w:r>
        <w:rPr>
          <w:rFonts w:ascii="Tahoma" w:hAnsi="Tahoma" w:cs="Tahoma"/>
        </w:rPr>
        <w:t>m</w:t>
      </w:r>
      <w:proofErr w:type="spellEnd"/>
      <w:r>
        <w:rPr>
          <w:rFonts w:ascii="Tahoma" w:hAnsi="Tahoma" w:cs="Tahoma"/>
        </w:rPr>
        <w:t>.</w:t>
      </w:r>
    </w:p>
    <w:p w:rsidR="00A46714" w:rsidRPr="00791D38" w:rsidRDefault="00A46714" w:rsidP="00A46714">
      <w:pPr>
        <w:spacing w:after="0" w:line="240" w:lineRule="auto"/>
        <w:jc w:val="both"/>
        <w:rPr>
          <w:rFonts w:ascii="Tahoma" w:hAnsi="Tahoma" w:cs="Tahoma"/>
        </w:rPr>
      </w:pPr>
      <w:r w:rsidRPr="00791D38">
        <w:rPr>
          <w:rFonts w:ascii="Tahoma" w:hAnsi="Tahoma" w:cs="Tahoma"/>
        </w:rPr>
        <w:t>Počet obyvatel k 1. 1. 201</w:t>
      </w:r>
      <w:r w:rsidR="00665EE3" w:rsidRPr="00791D38">
        <w:rPr>
          <w:rFonts w:ascii="Tahoma" w:hAnsi="Tahoma" w:cs="Tahoma"/>
        </w:rPr>
        <w:t>5</w:t>
      </w:r>
      <w:r w:rsidRPr="00791D38">
        <w:rPr>
          <w:rFonts w:ascii="Tahoma" w:hAnsi="Tahoma" w:cs="Tahoma"/>
        </w:rPr>
        <w:tab/>
      </w:r>
      <w:r w:rsidRPr="00791D38">
        <w:rPr>
          <w:rFonts w:ascii="Tahoma" w:hAnsi="Tahoma" w:cs="Tahoma"/>
        </w:rPr>
        <w:tab/>
      </w:r>
      <w:r w:rsidRPr="00791D38">
        <w:rPr>
          <w:rFonts w:ascii="Tahoma" w:hAnsi="Tahoma" w:cs="Tahoma"/>
        </w:rPr>
        <w:tab/>
      </w:r>
      <w:r w:rsidRPr="00791D38">
        <w:rPr>
          <w:rFonts w:ascii="Tahoma" w:hAnsi="Tahoma" w:cs="Tahoma"/>
        </w:rPr>
        <w:tab/>
      </w:r>
      <w:r w:rsidR="001655CE">
        <w:rPr>
          <w:rFonts w:ascii="Tahoma" w:hAnsi="Tahoma" w:cs="Tahoma"/>
        </w:rPr>
        <w:t>492</w:t>
      </w:r>
    </w:p>
    <w:p w:rsidR="00A46714" w:rsidRPr="00791D38" w:rsidRDefault="00A46714" w:rsidP="00A46714">
      <w:pPr>
        <w:spacing w:after="0" w:line="240" w:lineRule="auto"/>
        <w:jc w:val="both"/>
        <w:rPr>
          <w:rFonts w:ascii="Tahoma" w:hAnsi="Tahoma" w:cs="Tahoma"/>
        </w:rPr>
      </w:pPr>
      <w:r w:rsidRPr="00791D38">
        <w:rPr>
          <w:rFonts w:ascii="Tahoma" w:hAnsi="Tahoma" w:cs="Tahoma"/>
        </w:rPr>
        <w:t>Průměrný věk obyvatel</w:t>
      </w:r>
      <w:r w:rsidRPr="00791D38">
        <w:rPr>
          <w:rFonts w:ascii="Tahoma" w:hAnsi="Tahoma" w:cs="Tahoma"/>
        </w:rPr>
        <w:tab/>
      </w:r>
      <w:r w:rsidRPr="00791D38">
        <w:rPr>
          <w:rFonts w:ascii="Tahoma" w:hAnsi="Tahoma" w:cs="Tahoma"/>
        </w:rPr>
        <w:tab/>
      </w:r>
      <w:r w:rsidRPr="00791D38">
        <w:rPr>
          <w:rFonts w:ascii="Tahoma" w:hAnsi="Tahoma" w:cs="Tahoma"/>
        </w:rPr>
        <w:tab/>
      </w:r>
      <w:r w:rsidRPr="00791D38">
        <w:rPr>
          <w:rFonts w:ascii="Tahoma" w:hAnsi="Tahoma" w:cs="Tahoma"/>
        </w:rPr>
        <w:tab/>
      </w:r>
      <w:r w:rsidR="00791D38" w:rsidRPr="00D260D9">
        <w:rPr>
          <w:rFonts w:ascii="Tahoma" w:hAnsi="Tahoma" w:cs="Tahoma"/>
          <w:color w:val="FF0000"/>
        </w:rPr>
        <w:t>43</w:t>
      </w:r>
      <w:r w:rsidRPr="00D260D9">
        <w:rPr>
          <w:rFonts w:ascii="Tahoma" w:hAnsi="Tahoma" w:cs="Tahoma"/>
          <w:color w:val="FF0000"/>
        </w:rPr>
        <w:t xml:space="preserve"> let</w:t>
      </w:r>
      <w:r w:rsidRPr="00791D38">
        <w:rPr>
          <w:rFonts w:ascii="Tahoma" w:hAnsi="Tahoma" w:cs="Tahoma"/>
        </w:rPr>
        <w:tab/>
      </w:r>
    </w:p>
    <w:p w:rsidR="00A46714" w:rsidRPr="00791D38" w:rsidRDefault="00A46714" w:rsidP="00A46714">
      <w:pPr>
        <w:spacing w:after="0" w:line="240" w:lineRule="auto"/>
        <w:jc w:val="both"/>
        <w:rPr>
          <w:rFonts w:ascii="Tahoma" w:hAnsi="Tahoma" w:cs="Tahoma"/>
        </w:rPr>
      </w:pPr>
      <w:r w:rsidRPr="00791D38">
        <w:rPr>
          <w:rFonts w:ascii="Tahoma" w:hAnsi="Tahoma" w:cs="Tahoma"/>
        </w:rPr>
        <w:t>Katastrální výměra</w:t>
      </w:r>
      <w:r w:rsidRPr="00791D38">
        <w:rPr>
          <w:rFonts w:ascii="Tahoma" w:hAnsi="Tahoma" w:cs="Tahoma"/>
        </w:rPr>
        <w:tab/>
      </w:r>
      <w:r w:rsidRPr="00791D38">
        <w:rPr>
          <w:rFonts w:ascii="Tahoma" w:hAnsi="Tahoma" w:cs="Tahoma"/>
        </w:rPr>
        <w:tab/>
      </w:r>
      <w:r w:rsidRPr="00791D38">
        <w:rPr>
          <w:rFonts w:ascii="Tahoma" w:hAnsi="Tahoma" w:cs="Tahoma"/>
        </w:rPr>
        <w:tab/>
      </w:r>
      <w:r w:rsidRPr="00791D38">
        <w:rPr>
          <w:rFonts w:ascii="Tahoma" w:hAnsi="Tahoma" w:cs="Tahoma"/>
        </w:rPr>
        <w:tab/>
      </w:r>
      <w:r w:rsidRPr="00791D38">
        <w:rPr>
          <w:rFonts w:ascii="Tahoma" w:hAnsi="Tahoma" w:cs="Tahoma"/>
        </w:rPr>
        <w:tab/>
        <w:t>8,93 km², tj. 893 ha</w:t>
      </w:r>
    </w:p>
    <w:p w:rsidR="00A46714" w:rsidRPr="00791D38" w:rsidRDefault="00791D38" w:rsidP="00A46714">
      <w:pPr>
        <w:spacing w:after="0" w:line="240" w:lineRule="auto"/>
        <w:jc w:val="both"/>
        <w:rPr>
          <w:rFonts w:ascii="Tahoma" w:hAnsi="Tahoma" w:cs="Tahoma"/>
        </w:rPr>
      </w:pPr>
      <w:r w:rsidRPr="00791D38">
        <w:rPr>
          <w:rFonts w:ascii="Tahoma" w:hAnsi="Tahoma" w:cs="Tahoma"/>
        </w:rPr>
        <w:t>Počet domů</w:t>
      </w:r>
      <w:r w:rsidRPr="00791D38">
        <w:rPr>
          <w:rFonts w:ascii="Tahoma" w:hAnsi="Tahoma" w:cs="Tahoma"/>
        </w:rPr>
        <w:tab/>
      </w:r>
      <w:r w:rsidRPr="00791D38">
        <w:rPr>
          <w:rFonts w:ascii="Tahoma" w:hAnsi="Tahoma" w:cs="Tahoma"/>
        </w:rPr>
        <w:tab/>
      </w:r>
      <w:r w:rsidRPr="00791D38">
        <w:rPr>
          <w:rFonts w:ascii="Tahoma" w:hAnsi="Tahoma" w:cs="Tahoma"/>
        </w:rPr>
        <w:tab/>
      </w:r>
      <w:r w:rsidRPr="00791D38">
        <w:rPr>
          <w:rFonts w:ascii="Tahoma" w:hAnsi="Tahoma" w:cs="Tahoma"/>
        </w:rPr>
        <w:tab/>
      </w:r>
      <w:r w:rsidRPr="00791D38">
        <w:rPr>
          <w:rFonts w:ascii="Tahoma" w:hAnsi="Tahoma" w:cs="Tahoma"/>
        </w:rPr>
        <w:tab/>
      </w:r>
      <w:r w:rsidRPr="00791D38">
        <w:rPr>
          <w:rFonts w:ascii="Tahoma" w:hAnsi="Tahoma" w:cs="Tahoma"/>
        </w:rPr>
        <w:tab/>
      </w:r>
      <w:r w:rsidRPr="00D260D9">
        <w:rPr>
          <w:rFonts w:ascii="Tahoma" w:hAnsi="Tahoma" w:cs="Tahoma"/>
          <w:color w:val="FF0000"/>
        </w:rPr>
        <w:t>171</w:t>
      </w:r>
    </w:p>
    <w:p w:rsidR="00A46714" w:rsidRDefault="00A46714" w:rsidP="00A46714">
      <w:pPr>
        <w:spacing w:after="0" w:line="240" w:lineRule="auto"/>
        <w:jc w:val="both"/>
        <w:rPr>
          <w:rFonts w:ascii="Tahoma" w:hAnsi="Tahoma" w:cs="Tahoma"/>
        </w:rPr>
      </w:pPr>
      <w:r>
        <w:rPr>
          <w:noProof/>
          <w:lang w:eastAsia="cs-CZ"/>
        </w:rPr>
        <w:drawing>
          <wp:anchor distT="0" distB="0" distL="114300" distR="114300" simplePos="0" relativeHeight="251662336" behindDoc="1" locked="0" layoutInCell="1" allowOverlap="1">
            <wp:simplePos x="0" y="0"/>
            <wp:positionH relativeFrom="column">
              <wp:posOffset>24130</wp:posOffset>
            </wp:positionH>
            <wp:positionV relativeFrom="paragraph">
              <wp:posOffset>426085</wp:posOffset>
            </wp:positionV>
            <wp:extent cx="5743575" cy="3434080"/>
            <wp:effectExtent l="0" t="0" r="9525" b="0"/>
            <wp:wrapTight wrapText="bothSides">
              <wp:wrapPolygon edited="0">
                <wp:start x="0" y="0"/>
                <wp:lineTo x="0" y="21448"/>
                <wp:lineTo x="21564" y="21448"/>
                <wp:lineTo x="21564" y="0"/>
                <wp:lineTo x="0" y="0"/>
              </wp:wrapPolygon>
            </wp:wrapTight>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19">
                      <a:extLst>
                        <a:ext uri="{28A0092B-C50C-407E-A947-70E740481C1C}">
                          <a14:useLocalDpi xmlns:a14="http://schemas.microsoft.com/office/drawing/2010/main" val="0"/>
                        </a:ext>
                      </a:extLst>
                    </a:blip>
                    <a:srcRect l="30281" t="26132" r="2385" b="9431"/>
                    <a:stretch>
                      <a:fillRect/>
                    </a:stretch>
                  </pic:blipFill>
                  <pic:spPr bwMode="auto">
                    <a:xfrm>
                      <a:off x="0" y="0"/>
                      <a:ext cx="5743575" cy="34340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46714" w:rsidRDefault="00A46714" w:rsidP="00A46714">
      <w:pPr>
        <w:spacing w:after="0" w:line="240" w:lineRule="auto"/>
        <w:jc w:val="both"/>
        <w:rPr>
          <w:rFonts w:ascii="Tahoma" w:hAnsi="Tahoma" w:cs="Tahoma"/>
        </w:rPr>
      </w:pPr>
      <w:r>
        <w:rPr>
          <w:rFonts w:ascii="Tahoma" w:hAnsi="Tahoma" w:cs="Tahoma"/>
        </w:rPr>
        <w:t xml:space="preserve">Hranice </w:t>
      </w:r>
      <w:proofErr w:type="gramStart"/>
      <w:r>
        <w:rPr>
          <w:rFonts w:ascii="Tahoma" w:hAnsi="Tahoma" w:cs="Tahoma"/>
        </w:rPr>
        <w:t>k.ú.</w:t>
      </w:r>
      <w:proofErr w:type="gramEnd"/>
      <w:r>
        <w:rPr>
          <w:rFonts w:ascii="Tahoma" w:hAnsi="Tahoma" w:cs="Tahoma"/>
        </w:rPr>
        <w:t xml:space="preserve"> Lesonice:</w:t>
      </w:r>
    </w:p>
    <w:p w:rsidR="00A46714" w:rsidRDefault="00A46714" w:rsidP="00A46714">
      <w:pPr>
        <w:spacing w:after="0" w:line="240" w:lineRule="auto"/>
        <w:jc w:val="both"/>
        <w:rPr>
          <w:rFonts w:ascii="Tahoma" w:hAnsi="Tahoma" w:cs="Tahoma"/>
        </w:rPr>
      </w:pPr>
      <w:r>
        <w:rPr>
          <w:rFonts w:ascii="Tahoma" w:hAnsi="Tahoma" w:cs="Tahoma"/>
        </w:rPr>
        <w:lastRenderedPageBreak/>
        <w:t>Obec vznikla jako územní samosprávní jednotka, má právní subjektivitu a zajišťuje veřejnou správu za podmínek stanovených zákonem.</w:t>
      </w:r>
    </w:p>
    <w:p w:rsidR="00A46714" w:rsidRDefault="00A46714" w:rsidP="00A46714">
      <w:pPr>
        <w:spacing w:after="0" w:line="240" w:lineRule="auto"/>
        <w:jc w:val="both"/>
        <w:rPr>
          <w:rFonts w:ascii="Tahoma" w:hAnsi="Tahoma" w:cs="Tahoma"/>
        </w:rPr>
      </w:pPr>
      <w:r>
        <w:rPr>
          <w:rFonts w:ascii="Tahoma" w:hAnsi="Tahoma" w:cs="Tahoma"/>
        </w:rPr>
        <w:t xml:space="preserve">Obecní úřad (OÚ) má sídlo v budově Obecního úřadu </w:t>
      </w:r>
      <w:proofErr w:type="gramStart"/>
      <w:r>
        <w:rPr>
          <w:rFonts w:ascii="Tahoma" w:hAnsi="Tahoma" w:cs="Tahoma"/>
        </w:rPr>
        <w:t>č.p.</w:t>
      </w:r>
      <w:proofErr w:type="gramEnd"/>
      <w:r w:rsidR="00D260D9">
        <w:rPr>
          <w:rFonts w:ascii="Tahoma" w:hAnsi="Tahoma" w:cs="Tahoma"/>
        </w:rPr>
        <w:t xml:space="preserve"> 117, kde se dále nachází obecní knihovna, </w:t>
      </w:r>
      <w:r>
        <w:rPr>
          <w:rFonts w:ascii="Tahoma" w:hAnsi="Tahoma" w:cs="Tahoma"/>
        </w:rPr>
        <w:t>volební a zasedací místnost</w:t>
      </w:r>
      <w:r w:rsidR="00D260D9">
        <w:rPr>
          <w:rFonts w:ascii="Tahoma" w:hAnsi="Tahoma" w:cs="Tahoma"/>
        </w:rPr>
        <w:t xml:space="preserve">, </w:t>
      </w:r>
      <w:r>
        <w:rPr>
          <w:rFonts w:ascii="Tahoma" w:hAnsi="Tahoma" w:cs="Tahoma"/>
        </w:rPr>
        <w:t>obřadní místnost</w:t>
      </w:r>
      <w:r w:rsidR="00D260D9">
        <w:rPr>
          <w:rFonts w:ascii="Tahoma" w:hAnsi="Tahoma" w:cs="Tahoma"/>
        </w:rPr>
        <w:t>, archiv obce a obecní sklady</w:t>
      </w:r>
      <w:r>
        <w:rPr>
          <w:rFonts w:ascii="Tahoma" w:hAnsi="Tahoma" w:cs="Tahoma"/>
        </w:rPr>
        <w:t>. Svoji kancelář zde má také účetní</w:t>
      </w:r>
      <w:r w:rsidR="00D260D9">
        <w:rPr>
          <w:rFonts w:ascii="Tahoma" w:hAnsi="Tahoma" w:cs="Tahoma"/>
        </w:rPr>
        <w:t>, administrativní pracovnice</w:t>
      </w:r>
      <w:r>
        <w:rPr>
          <w:rFonts w:ascii="Tahoma" w:hAnsi="Tahoma" w:cs="Tahoma"/>
        </w:rPr>
        <w:t xml:space="preserve"> a starosta obce.</w:t>
      </w:r>
    </w:p>
    <w:p w:rsidR="00A46714" w:rsidRDefault="00A46714" w:rsidP="00A46714">
      <w:pPr>
        <w:spacing w:after="0" w:line="240" w:lineRule="auto"/>
        <w:jc w:val="both"/>
        <w:rPr>
          <w:rFonts w:ascii="Tahoma" w:hAnsi="Tahoma" w:cs="Tahoma"/>
        </w:rPr>
      </w:pPr>
    </w:p>
    <w:p w:rsidR="00A46714" w:rsidRDefault="00A46714" w:rsidP="00A46714">
      <w:pPr>
        <w:spacing w:after="0" w:line="240" w:lineRule="auto"/>
        <w:jc w:val="both"/>
        <w:rPr>
          <w:rFonts w:ascii="Tahoma" w:hAnsi="Tahoma" w:cs="Tahoma"/>
        </w:rPr>
      </w:pPr>
      <w:r>
        <w:rPr>
          <w:rFonts w:ascii="Tahoma" w:hAnsi="Tahoma" w:cs="Tahoma"/>
        </w:rPr>
        <w:t>Současné zastupitelstvo má devět členů. Součástí obecního zastupitelstva jsou i následující tříčlenné výbory:</w:t>
      </w:r>
    </w:p>
    <w:p w:rsidR="00A46714" w:rsidRDefault="00A46714" w:rsidP="00A46714">
      <w:pPr>
        <w:numPr>
          <w:ilvl w:val="0"/>
          <w:numId w:val="3"/>
        </w:numPr>
        <w:spacing w:after="0" w:line="240" w:lineRule="auto"/>
        <w:jc w:val="both"/>
        <w:rPr>
          <w:rFonts w:ascii="Tahoma" w:hAnsi="Tahoma" w:cs="Tahoma"/>
        </w:rPr>
      </w:pPr>
      <w:r>
        <w:rPr>
          <w:rFonts w:ascii="Tahoma" w:hAnsi="Tahoma" w:cs="Tahoma"/>
        </w:rPr>
        <w:t>kontrolní výbor</w:t>
      </w:r>
    </w:p>
    <w:p w:rsidR="00A46714" w:rsidRDefault="00A46714" w:rsidP="00A46714">
      <w:pPr>
        <w:numPr>
          <w:ilvl w:val="0"/>
          <w:numId w:val="3"/>
        </w:numPr>
        <w:spacing w:after="0" w:line="240" w:lineRule="auto"/>
        <w:jc w:val="both"/>
        <w:rPr>
          <w:rFonts w:ascii="Tahoma" w:hAnsi="Tahoma" w:cs="Tahoma"/>
        </w:rPr>
      </w:pPr>
      <w:r>
        <w:rPr>
          <w:rFonts w:ascii="Tahoma" w:hAnsi="Tahoma" w:cs="Tahoma"/>
        </w:rPr>
        <w:t>finanční výbor</w:t>
      </w:r>
    </w:p>
    <w:p w:rsidR="00A46714" w:rsidRDefault="00A46714" w:rsidP="00A46714">
      <w:pPr>
        <w:numPr>
          <w:ilvl w:val="0"/>
          <w:numId w:val="3"/>
        </w:numPr>
        <w:spacing w:after="0" w:line="240" w:lineRule="auto"/>
        <w:jc w:val="both"/>
        <w:rPr>
          <w:rFonts w:ascii="Tahoma" w:hAnsi="Tahoma" w:cs="Tahoma"/>
        </w:rPr>
      </w:pPr>
      <w:r>
        <w:rPr>
          <w:rFonts w:ascii="Tahoma" w:hAnsi="Tahoma" w:cs="Tahoma"/>
        </w:rPr>
        <w:t>kulturní výbor</w:t>
      </w:r>
    </w:p>
    <w:p w:rsidR="00A46714" w:rsidRDefault="00A46714" w:rsidP="00A46714">
      <w:pPr>
        <w:spacing w:after="0" w:line="240" w:lineRule="auto"/>
        <w:jc w:val="both"/>
        <w:rPr>
          <w:rFonts w:ascii="Tahoma" w:hAnsi="Tahoma" w:cs="Tahoma"/>
        </w:rPr>
      </w:pPr>
    </w:p>
    <w:p w:rsidR="00A46714" w:rsidRDefault="00A46714" w:rsidP="00A46714">
      <w:pPr>
        <w:spacing w:after="0" w:line="240" w:lineRule="auto"/>
        <w:jc w:val="both"/>
        <w:rPr>
          <w:rFonts w:ascii="Tahoma" w:hAnsi="Tahoma" w:cs="Tahoma"/>
        </w:rPr>
      </w:pPr>
      <w:r w:rsidRPr="00381885">
        <w:rPr>
          <w:rFonts w:ascii="Tahoma" w:hAnsi="Tahoma" w:cs="Tahoma"/>
        </w:rPr>
        <w:t xml:space="preserve">V roce </w:t>
      </w:r>
      <w:r w:rsidR="00D260D9">
        <w:rPr>
          <w:rFonts w:ascii="Tahoma" w:hAnsi="Tahoma" w:cs="Tahoma"/>
        </w:rPr>
        <w:t>2017</w:t>
      </w:r>
      <w:r w:rsidRPr="00381885">
        <w:rPr>
          <w:rFonts w:ascii="Tahoma" w:hAnsi="Tahoma" w:cs="Tahoma"/>
        </w:rPr>
        <w:t xml:space="preserve"> byl</w:t>
      </w:r>
      <w:r>
        <w:rPr>
          <w:rFonts w:ascii="Tahoma" w:hAnsi="Tahoma" w:cs="Tahoma"/>
        </w:rPr>
        <w:t xml:space="preserve"> v obci schválen </w:t>
      </w:r>
      <w:r w:rsidR="00D260D9">
        <w:rPr>
          <w:rFonts w:ascii="Tahoma" w:hAnsi="Tahoma" w:cs="Tahoma"/>
        </w:rPr>
        <w:t xml:space="preserve">nový </w:t>
      </w:r>
      <w:r>
        <w:rPr>
          <w:rFonts w:ascii="Tahoma" w:hAnsi="Tahoma" w:cs="Tahoma"/>
        </w:rPr>
        <w:t>územní plán, který je jedním z nejdůležitějších koncepčních dokumentů pro rozvoj obce. Z územního plánu vycházejí jednotlivé aktivity obce.</w:t>
      </w:r>
      <w:r w:rsidR="00665EE3">
        <w:rPr>
          <w:rFonts w:ascii="Tahoma" w:hAnsi="Tahoma" w:cs="Tahoma"/>
        </w:rPr>
        <w:t xml:space="preserve"> </w:t>
      </w:r>
    </w:p>
    <w:p w:rsidR="00A46714" w:rsidRPr="00EA482F" w:rsidRDefault="00A46714" w:rsidP="00A46714">
      <w:pPr>
        <w:spacing w:after="0" w:line="240" w:lineRule="auto"/>
        <w:jc w:val="center"/>
        <w:rPr>
          <w:rFonts w:ascii="Tahoma" w:hAnsi="Tahoma" w:cs="Tahoma"/>
          <w:b/>
        </w:rPr>
      </w:pPr>
      <w:proofErr w:type="spellStart"/>
      <w:r w:rsidRPr="00EA482F">
        <w:rPr>
          <w:rFonts w:ascii="Tahoma" w:hAnsi="Tahoma" w:cs="Tahoma"/>
          <w:b/>
        </w:rPr>
        <w:t>Swot</w:t>
      </w:r>
      <w:proofErr w:type="spellEnd"/>
      <w:r w:rsidRPr="00EA482F">
        <w:rPr>
          <w:rFonts w:ascii="Tahoma" w:hAnsi="Tahoma" w:cs="Tahoma"/>
          <w:b/>
        </w:rPr>
        <w:t xml:space="preserve"> analýza</w:t>
      </w:r>
    </w:p>
    <w:p w:rsidR="00A46714" w:rsidRDefault="00A46714" w:rsidP="00A46714">
      <w:pPr>
        <w:spacing w:after="0" w:line="240" w:lineRule="auto"/>
        <w:jc w:val="both"/>
        <w:rPr>
          <w:rFonts w:ascii="Tahoma" w:hAnsi="Tahoma" w:cs="Tahom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606"/>
        <w:gridCol w:w="4606"/>
      </w:tblGrid>
      <w:tr w:rsidR="00A46714" w:rsidTr="00791D38">
        <w:tc>
          <w:tcPr>
            <w:tcW w:w="4606" w:type="dxa"/>
          </w:tcPr>
          <w:p w:rsidR="00A46714" w:rsidRDefault="00A46714" w:rsidP="00791D38">
            <w:pPr>
              <w:spacing w:after="0" w:line="240" w:lineRule="auto"/>
              <w:jc w:val="both"/>
              <w:rPr>
                <w:rFonts w:ascii="Tahoma" w:hAnsi="Tahoma" w:cs="Tahoma"/>
                <w:sz w:val="20"/>
              </w:rPr>
            </w:pPr>
            <w:r>
              <w:rPr>
                <w:rFonts w:ascii="Tahoma" w:hAnsi="Tahoma" w:cs="Tahoma"/>
                <w:sz w:val="20"/>
              </w:rPr>
              <w:t>Silné stránky</w:t>
            </w:r>
          </w:p>
        </w:tc>
        <w:tc>
          <w:tcPr>
            <w:tcW w:w="4606" w:type="dxa"/>
          </w:tcPr>
          <w:p w:rsidR="00A46714" w:rsidRDefault="00A46714" w:rsidP="00791D38">
            <w:pPr>
              <w:spacing w:after="0" w:line="240" w:lineRule="auto"/>
              <w:jc w:val="both"/>
              <w:rPr>
                <w:rFonts w:ascii="Tahoma" w:hAnsi="Tahoma" w:cs="Tahoma"/>
                <w:sz w:val="20"/>
              </w:rPr>
            </w:pPr>
            <w:r>
              <w:rPr>
                <w:rFonts w:ascii="Tahoma" w:hAnsi="Tahoma" w:cs="Tahoma"/>
                <w:sz w:val="20"/>
              </w:rPr>
              <w:t>Slabé stránky</w:t>
            </w:r>
          </w:p>
        </w:tc>
      </w:tr>
      <w:tr w:rsidR="00A46714" w:rsidTr="00791D38">
        <w:trPr>
          <w:trHeight w:val="754"/>
        </w:trPr>
        <w:tc>
          <w:tcPr>
            <w:tcW w:w="4606" w:type="dxa"/>
          </w:tcPr>
          <w:p w:rsidR="00A46714" w:rsidRDefault="00A46714" w:rsidP="00A46714">
            <w:pPr>
              <w:pStyle w:val="Zkladntext2"/>
              <w:numPr>
                <w:ilvl w:val="0"/>
                <w:numId w:val="2"/>
              </w:numPr>
              <w:tabs>
                <w:tab w:val="clear" w:pos="720"/>
                <w:tab w:val="num" w:pos="180"/>
              </w:tabs>
              <w:ind w:left="180" w:hanging="180"/>
            </w:pPr>
            <w:r>
              <w:t>existence Lesonic jako přirozeného a funkčně poměrně silného střediska v rámci Moravskobudějovického mikroregionu</w:t>
            </w:r>
          </w:p>
          <w:p w:rsidR="00D260D9" w:rsidRDefault="00D260D9" w:rsidP="00A46714">
            <w:pPr>
              <w:pStyle w:val="Zkladntext2"/>
              <w:numPr>
                <w:ilvl w:val="0"/>
                <w:numId w:val="2"/>
              </w:numPr>
              <w:tabs>
                <w:tab w:val="clear" w:pos="720"/>
                <w:tab w:val="num" w:pos="180"/>
              </w:tabs>
              <w:ind w:left="180" w:hanging="180"/>
            </w:pPr>
            <w:r>
              <w:t>stabilizace úbytku obyvatel obce</w:t>
            </w:r>
          </w:p>
          <w:p w:rsidR="00A46714" w:rsidRDefault="00A46714" w:rsidP="00A46714">
            <w:pPr>
              <w:pStyle w:val="Zkladntext2"/>
              <w:numPr>
                <w:ilvl w:val="0"/>
                <w:numId w:val="2"/>
              </w:numPr>
              <w:tabs>
                <w:tab w:val="clear" w:pos="720"/>
                <w:tab w:val="num" w:pos="180"/>
              </w:tabs>
              <w:ind w:left="180" w:hanging="180"/>
            </w:pPr>
            <w:r>
              <w:t>klidné a bezpečné prostředí venkovského typu</w:t>
            </w:r>
          </w:p>
          <w:p w:rsidR="00A46714" w:rsidRDefault="00A46714" w:rsidP="00A46714">
            <w:pPr>
              <w:pStyle w:val="Zkladntext2"/>
              <w:keepNext/>
              <w:numPr>
                <w:ilvl w:val="0"/>
                <w:numId w:val="2"/>
              </w:numPr>
              <w:tabs>
                <w:tab w:val="clear" w:pos="720"/>
                <w:tab w:val="num" w:pos="180"/>
              </w:tabs>
              <w:ind w:left="180" w:hanging="180"/>
            </w:pPr>
            <w:r>
              <w:t>příznivý stav hospodaření obce</w:t>
            </w:r>
          </w:p>
          <w:p w:rsidR="00A46714" w:rsidRDefault="00A46714" w:rsidP="00A46714">
            <w:pPr>
              <w:pStyle w:val="Zkladntext2"/>
              <w:numPr>
                <w:ilvl w:val="0"/>
                <w:numId w:val="2"/>
              </w:numPr>
              <w:tabs>
                <w:tab w:val="clear" w:pos="720"/>
                <w:tab w:val="num" w:pos="180"/>
              </w:tabs>
              <w:ind w:left="180" w:hanging="180"/>
            </w:pPr>
            <w:r>
              <w:t>dobré zázemí v obecní budově</w:t>
            </w:r>
          </w:p>
          <w:p w:rsidR="00D260D9" w:rsidRDefault="00D260D9" w:rsidP="00A46714">
            <w:pPr>
              <w:pStyle w:val="Zkladntext2"/>
              <w:numPr>
                <w:ilvl w:val="0"/>
                <w:numId w:val="2"/>
              </w:numPr>
              <w:tabs>
                <w:tab w:val="clear" w:pos="720"/>
                <w:tab w:val="num" w:pos="180"/>
              </w:tabs>
              <w:ind w:left="180" w:hanging="180"/>
            </w:pPr>
            <w:r>
              <w:t>rekonstrukce obecních budov</w:t>
            </w:r>
          </w:p>
          <w:p w:rsidR="0041008F" w:rsidRDefault="0041008F" w:rsidP="00A46714">
            <w:pPr>
              <w:pStyle w:val="Zkladntext2"/>
              <w:numPr>
                <w:ilvl w:val="0"/>
                <w:numId w:val="2"/>
              </w:numPr>
              <w:tabs>
                <w:tab w:val="clear" w:pos="720"/>
                <w:tab w:val="num" w:pos="180"/>
              </w:tabs>
              <w:ind w:left="180" w:hanging="180"/>
            </w:pPr>
            <w:r>
              <w:t>prodej stavebních pozemků</w:t>
            </w:r>
          </w:p>
          <w:p w:rsidR="0041008F" w:rsidRDefault="0041008F" w:rsidP="00A46714">
            <w:pPr>
              <w:pStyle w:val="Zkladntext2"/>
              <w:numPr>
                <w:ilvl w:val="0"/>
                <w:numId w:val="2"/>
              </w:numPr>
              <w:tabs>
                <w:tab w:val="clear" w:pos="720"/>
                <w:tab w:val="num" w:pos="180"/>
              </w:tabs>
              <w:ind w:left="180" w:hanging="180"/>
            </w:pPr>
            <w:r>
              <w:t>síťování nových stavebních míst</w:t>
            </w:r>
          </w:p>
          <w:p w:rsidR="00A46714" w:rsidRDefault="00A46714" w:rsidP="00791D38">
            <w:pPr>
              <w:spacing w:after="0" w:line="240" w:lineRule="auto"/>
              <w:jc w:val="both"/>
              <w:rPr>
                <w:rFonts w:ascii="Tahoma" w:hAnsi="Tahoma" w:cs="Tahoma"/>
                <w:sz w:val="20"/>
              </w:rPr>
            </w:pPr>
          </w:p>
        </w:tc>
        <w:tc>
          <w:tcPr>
            <w:tcW w:w="4606" w:type="dxa"/>
          </w:tcPr>
          <w:p w:rsidR="00A46714" w:rsidRDefault="00A46714" w:rsidP="00A46714">
            <w:pPr>
              <w:keepNext/>
              <w:numPr>
                <w:ilvl w:val="0"/>
                <w:numId w:val="2"/>
              </w:numPr>
              <w:tabs>
                <w:tab w:val="clear" w:pos="720"/>
                <w:tab w:val="num" w:pos="254"/>
              </w:tabs>
              <w:spacing w:after="0" w:line="240" w:lineRule="auto"/>
              <w:ind w:left="254" w:hanging="180"/>
              <w:jc w:val="both"/>
              <w:rPr>
                <w:rFonts w:ascii="Tahoma" w:hAnsi="Tahoma" w:cs="Tahoma"/>
                <w:sz w:val="20"/>
              </w:rPr>
            </w:pPr>
            <w:r>
              <w:rPr>
                <w:rFonts w:ascii="Tahoma" w:hAnsi="Tahoma" w:cs="Tahoma"/>
                <w:sz w:val="20"/>
              </w:rPr>
              <w:t>omezené finanční zdroje rozpočtu na všechny potřebné rozvojové aktivity</w:t>
            </w:r>
          </w:p>
          <w:p w:rsidR="00A46714" w:rsidRDefault="00A46714" w:rsidP="00D260D9">
            <w:pPr>
              <w:spacing w:after="0" w:line="240" w:lineRule="auto"/>
              <w:ind w:left="254"/>
              <w:jc w:val="both"/>
              <w:rPr>
                <w:rFonts w:ascii="Tahoma" w:hAnsi="Tahoma" w:cs="Tahoma"/>
                <w:sz w:val="20"/>
              </w:rPr>
            </w:pPr>
          </w:p>
        </w:tc>
      </w:tr>
      <w:tr w:rsidR="00A46714" w:rsidTr="00791D38">
        <w:tc>
          <w:tcPr>
            <w:tcW w:w="4606" w:type="dxa"/>
          </w:tcPr>
          <w:p w:rsidR="00A46714" w:rsidRDefault="00A46714" w:rsidP="00791D38">
            <w:pPr>
              <w:spacing w:after="0" w:line="240" w:lineRule="auto"/>
              <w:jc w:val="both"/>
              <w:rPr>
                <w:rFonts w:ascii="Tahoma" w:hAnsi="Tahoma" w:cs="Tahoma"/>
                <w:sz w:val="20"/>
              </w:rPr>
            </w:pPr>
            <w:r>
              <w:rPr>
                <w:rFonts w:ascii="Tahoma" w:hAnsi="Tahoma" w:cs="Tahoma"/>
                <w:sz w:val="20"/>
              </w:rPr>
              <w:t>Příležitosti</w:t>
            </w:r>
          </w:p>
        </w:tc>
        <w:tc>
          <w:tcPr>
            <w:tcW w:w="4606" w:type="dxa"/>
          </w:tcPr>
          <w:p w:rsidR="00A46714" w:rsidRDefault="00A46714" w:rsidP="00791D38">
            <w:pPr>
              <w:spacing w:after="0" w:line="240" w:lineRule="auto"/>
              <w:jc w:val="both"/>
              <w:rPr>
                <w:rFonts w:ascii="Tahoma" w:hAnsi="Tahoma" w:cs="Tahoma"/>
                <w:sz w:val="20"/>
              </w:rPr>
            </w:pPr>
            <w:r>
              <w:rPr>
                <w:rFonts w:ascii="Tahoma" w:hAnsi="Tahoma" w:cs="Tahoma"/>
                <w:sz w:val="20"/>
              </w:rPr>
              <w:t>Ohrožení</w:t>
            </w:r>
          </w:p>
        </w:tc>
      </w:tr>
      <w:tr w:rsidR="00A46714" w:rsidTr="00791D38">
        <w:trPr>
          <w:trHeight w:val="783"/>
        </w:trPr>
        <w:tc>
          <w:tcPr>
            <w:tcW w:w="4606" w:type="dxa"/>
          </w:tcPr>
          <w:p w:rsidR="00A46714" w:rsidRDefault="00A46714" w:rsidP="00A46714">
            <w:pPr>
              <w:pStyle w:val="Zkladntext2"/>
              <w:numPr>
                <w:ilvl w:val="0"/>
                <w:numId w:val="2"/>
              </w:numPr>
              <w:tabs>
                <w:tab w:val="clear" w:pos="720"/>
                <w:tab w:val="num" w:pos="180"/>
              </w:tabs>
              <w:ind w:left="180" w:hanging="180"/>
            </w:pPr>
            <w:r>
              <w:t>kvalitní infrastruktura a dostupnost služeb v závislosti na velikosti obce</w:t>
            </w:r>
          </w:p>
          <w:p w:rsidR="00A46714" w:rsidRDefault="00A46714" w:rsidP="00A46714">
            <w:pPr>
              <w:pStyle w:val="Zkladntext2"/>
              <w:numPr>
                <w:ilvl w:val="0"/>
                <w:numId w:val="2"/>
              </w:numPr>
              <w:tabs>
                <w:tab w:val="clear" w:pos="720"/>
                <w:tab w:val="num" w:pos="180"/>
              </w:tabs>
              <w:ind w:left="180" w:hanging="180"/>
            </w:pPr>
            <w:r>
              <w:t>dobrá dopravní obslužnost do větších měst regionu</w:t>
            </w:r>
          </w:p>
          <w:p w:rsidR="00A46714" w:rsidRDefault="00A46714" w:rsidP="00A46714">
            <w:pPr>
              <w:pStyle w:val="Zkladntext2"/>
              <w:keepNext/>
              <w:numPr>
                <w:ilvl w:val="0"/>
                <w:numId w:val="2"/>
              </w:numPr>
              <w:tabs>
                <w:tab w:val="clear" w:pos="720"/>
                <w:tab w:val="num" w:pos="180"/>
              </w:tabs>
              <w:ind w:left="180" w:hanging="180"/>
            </w:pPr>
            <w:r>
              <w:t>možnosti finanční podpory z národních a evropských strukturálních fondů</w:t>
            </w:r>
          </w:p>
          <w:p w:rsidR="00A46714" w:rsidRDefault="00A46714" w:rsidP="00A46714">
            <w:pPr>
              <w:pStyle w:val="Zkladntext2"/>
              <w:keepNext/>
              <w:numPr>
                <w:ilvl w:val="0"/>
                <w:numId w:val="2"/>
              </w:numPr>
              <w:tabs>
                <w:tab w:val="clear" w:pos="720"/>
                <w:tab w:val="num" w:pos="180"/>
              </w:tabs>
              <w:ind w:left="180" w:hanging="180"/>
            </w:pPr>
            <w:r>
              <w:t>výstavba RD, příliv nových obyvatel</w:t>
            </w:r>
          </w:p>
          <w:p w:rsidR="00A46714" w:rsidRDefault="00A46714" w:rsidP="00D260D9">
            <w:pPr>
              <w:pStyle w:val="Zkladntext2"/>
              <w:ind w:left="180"/>
            </w:pPr>
          </w:p>
        </w:tc>
        <w:tc>
          <w:tcPr>
            <w:tcW w:w="4606" w:type="dxa"/>
          </w:tcPr>
          <w:p w:rsidR="00A46714" w:rsidRDefault="00A46714" w:rsidP="00A46714">
            <w:pPr>
              <w:pStyle w:val="Zkladntext2"/>
              <w:numPr>
                <w:ilvl w:val="0"/>
                <w:numId w:val="2"/>
              </w:numPr>
              <w:tabs>
                <w:tab w:val="clear" w:pos="720"/>
                <w:tab w:val="num" w:pos="180"/>
              </w:tabs>
              <w:ind w:left="180" w:hanging="180"/>
            </w:pPr>
            <w:r>
              <w:t>odchod zejména mladých občanů do měst, zejména v důsledku vyšších příjmů a širší nabídky pracovních příležitostí</w:t>
            </w:r>
          </w:p>
          <w:p w:rsidR="00A46714" w:rsidRDefault="00A46714" w:rsidP="00A46714">
            <w:pPr>
              <w:pStyle w:val="Zkladntext2"/>
              <w:numPr>
                <w:ilvl w:val="0"/>
                <w:numId w:val="2"/>
              </w:numPr>
              <w:tabs>
                <w:tab w:val="clear" w:pos="720"/>
                <w:tab w:val="num" w:pos="180"/>
              </w:tabs>
              <w:ind w:left="180" w:hanging="180"/>
            </w:pPr>
            <w:r>
              <w:t>nedostatek vlastních zdrojů na dofinancování projektů</w:t>
            </w:r>
          </w:p>
        </w:tc>
      </w:tr>
    </w:tbl>
    <w:p w:rsidR="00A46714" w:rsidRDefault="00A46714" w:rsidP="00A46714">
      <w:pPr>
        <w:pStyle w:val="Zhlav"/>
        <w:tabs>
          <w:tab w:val="clear" w:pos="4536"/>
          <w:tab w:val="clear" w:pos="9072"/>
        </w:tabs>
        <w:spacing w:after="0"/>
        <w:jc w:val="both"/>
      </w:pPr>
    </w:p>
    <w:p w:rsidR="00A46714" w:rsidRDefault="00A46714" w:rsidP="00A46714">
      <w:pPr>
        <w:spacing w:after="0" w:line="240" w:lineRule="auto"/>
        <w:jc w:val="both"/>
        <w:rPr>
          <w:rFonts w:ascii="Tahoma" w:hAnsi="Tahoma" w:cs="Tahoma"/>
        </w:rPr>
      </w:pPr>
    </w:p>
    <w:p w:rsidR="00A46714" w:rsidRDefault="00A46714" w:rsidP="00A46714">
      <w:pPr>
        <w:spacing w:after="0" w:line="240" w:lineRule="auto"/>
        <w:jc w:val="both"/>
        <w:rPr>
          <w:rFonts w:ascii="Tahoma" w:hAnsi="Tahoma" w:cs="Tahoma"/>
        </w:rPr>
      </w:pPr>
    </w:p>
    <w:p w:rsidR="00A46714" w:rsidRDefault="00A46714" w:rsidP="00A46714">
      <w:pPr>
        <w:spacing w:after="0" w:line="240" w:lineRule="auto"/>
        <w:jc w:val="both"/>
        <w:rPr>
          <w:rFonts w:ascii="Tahoma" w:hAnsi="Tahoma" w:cs="Tahoma"/>
        </w:rPr>
      </w:pPr>
    </w:p>
    <w:p w:rsidR="00A46714" w:rsidRDefault="00A46714" w:rsidP="00A46714">
      <w:pPr>
        <w:spacing w:after="0" w:line="240" w:lineRule="auto"/>
        <w:jc w:val="both"/>
        <w:rPr>
          <w:rFonts w:ascii="Tahoma" w:hAnsi="Tahoma" w:cs="Tahoma"/>
        </w:rPr>
      </w:pPr>
    </w:p>
    <w:p w:rsidR="00A46714" w:rsidRDefault="00A46714" w:rsidP="00A46714">
      <w:pPr>
        <w:spacing w:after="0" w:line="240" w:lineRule="auto"/>
        <w:jc w:val="both"/>
        <w:rPr>
          <w:rFonts w:ascii="Tahoma" w:hAnsi="Tahoma" w:cs="Tahoma"/>
        </w:rPr>
      </w:pPr>
    </w:p>
    <w:p w:rsidR="00A46714" w:rsidRDefault="00A46714" w:rsidP="00A46714">
      <w:pPr>
        <w:spacing w:after="0" w:line="240" w:lineRule="auto"/>
        <w:jc w:val="both"/>
        <w:rPr>
          <w:rFonts w:ascii="Tahoma" w:hAnsi="Tahoma" w:cs="Tahoma"/>
        </w:rPr>
      </w:pPr>
    </w:p>
    <w:p w:rsidR="00A46714" w:rsidRDefault="00A46714" w:rsidP="00A46714">
      <w:pPr>
        <w:spacing w:after="0" w:line="240" w:lineRule="auto"/>
        <w:jc w:val="both"/>
        <w:rPr>
          <w:rFonts w:ascii="Tahoma" w:hAnsi="Tahoma" w:cs="Tahoma"/>
        </w:rPr>
      </w:pPr>
    </w:p>
    <w:p w:rsidR="00A46714" w:rsidRDefault="00A46714" w:rsidP="00A46714">
      <w:pPr>
        <w:spacing w:after="0" w:line="240" w:lineRule="auto"/>
        <w:jc w:val="both"/>
        <w:rPr>
          <w:rFonts w:ascii="Tahoma" w:hAnsi="Tahoma" w:cs="Tahoma"/>
        </w:rPr>
      </w:pPr>
    </w:p>
    <w:p w:rsidR="00A46714" w:rsidRDefault="00A46714" w:rsidP="00A46714">
      <w:pPr>
        <w:spacing w:after="0" w:line="240" w:lineRule="auto"/>
        <w:jc w:val="both"/>
        <w:rPr>
          <w:rFonts w:ascii="Tahoma" w:hAnsi="Tahoma" w:cs="Tahoma"/>
        </w:rPr>
      </w:pPr>
    </w:p>
    <w:p w:rsidR="00A46714" w:rsidRDefault="00A46714" w:rsidP="00A46714">
      <w:pPr>
        <w:spacing w:after="0" w:line="240" w:lineRule="auto"/>
        <w:jc w:val="both"/>
        <w:rPr>
          <w:rFonts w:ascii="Tahoma" w:hAnsi="Tahoma" w:cs="Tahoma"/>
        </w:rPr>
      </w:pPr>
    </w:p>
    <w:p w:rsidR="00A46714" w:rsidRDefault="00A46714" w:rsidP="00A46714">
      <w:pPr>
        <w:spacing w:after="0" w:line="240" w:lineRule="auto"/>
        <w:jc w:val="both"/>
        <w:rPr>
          <w:rFonts w:ascii="Tahoma" w:hAnsi="Tahoma" w:cs="Tahoma"/>
        </w:rPr>
      </w:pPr>
    </w:p>
    <w:p w:rsidR="00A46714" w:rsidRDefault="00A46714" w:rsidP="00A46714">
      <w:pPr>
        <w:spacing w:after="0" w:line="240" w:lineRule="auto"/>
        <w:jc w:val="both"/>
        <w:rPr>
          <w:rFonts w:ascii="Tahoma" w:hAnsi="Tahoma" w:cs="Tahoma"/>
        </w:rPr>
      </w:pPr>
    </w:p>
    <w:p w:rsidR="00A46714" w:rsidRDefault="00A46714" w:rsidP="00A46714">
      <w:pPr>
        <w:pStyle w:val="Nadpis1"/>
        <w:numPr>
          <w:ilvl w:val="0"/>
          <w:numId w:val="1"/>
        </w:numPr>
        <w:jc w:val="both"/>
        <w:rPr>
          <w:rFonts w:ascii="Tahoma" w:hAnsi="Tahoma" w:cs="Tahoma"/>
        </w:rPr>
      </w:pPr>
      <w:bookmarkStart w:id="14" w:name="_Toc318146402"/>
      <w:r>
        <w:rPr>
          <w:rFonts w:ascii="Tahoma" w:hAnsi="Tahoma" w:cs="Tahoma"/>
        </w:rPr>
        <w:lastRenderedPageBreak/>
        <w:t>Technická a dopravní infrastruktura obce</w:t>
      </w:r>
      <w:bookmarkEnd w:id="14"/>
    </w:p>
    <w:p w:rsidR="00A46714" w:rsidRDefault="00A46714" w:rsidP="00A46714">
      <w:pPr>
        <w:pStyle w:val="Nadpis5"/>
        <w:spacing w:after="0"/>
        <w:jc w:val="both"/>
        <w:rPr>
          <w:rFonts w:ascii="Tahoma" w:hAnsi="Tahoma" w:cs="Tahoma"/>
        </w:rPr>
      </w:pPr>
    </w:p>
    <w:p w:rsidR="00A46714" w:rsidRDefault="00A46714" w:rsidP="00A46714">
      <w:pPr>
        <w:pStyle w:val="Nadpis5"/>
        <w:jc w:val="both"/>
        <w:rPr>
          <w:rFonts w:ascii="Tahoma" w:hAnsi="Tahoma" w:cs="Tahoma"/>
        </w:rPr>
      </w:pPr>
      <w:r>
        <w:rPr>
          <w:rFonts w:ascii="Tahoma" w:hAnsi="Tahoma" w:cs="Tahoma"/>
        </w:rPr>
        <w:t>Energetické sítě</w:t>
      </w:r>
    </w:p>
    <w:p w:rsidR="00A46714" w:rsidRDefault="00A46714" w:rsidP="00A46714">
      <w:pPr>
        <w:jc w:val="both"/>
        <w:rPr>
          <w:rFonts w:ascii="Tahoma" w:hAnsi="Tahoma" w:cs="Tahoma"/>
        </w:rPr>
      </w:pPr>
      <w:r>
        <w:rPr>
          <w:rFonts w:ascii="Tahoma" w:hAnsi="Tahoma" w:cs="Tahoma"/>
        </w:rPr>
        <w:t>Jsou ve srovnatelném stavu, jako je obvyklé v České republice, tzn. území celých Lesonic je plně elektrifikováno. Rekonstrukce trafostanic se uskutečňuje průběžně.</w:t>
      </w:r>
    </w:p>
    <w:p w:rsidR="00A46714" w:rsidRDefault="00A46714" w:rsidP="00A46714">
      <w:pPr>
        <w:pStyle w:val="Nadpis5"/>
        <w:jc w:val="both"/>
        <w:rPr>
          <w:rFonts w:ascii="Tahoma" w:hAnsi="Tahoma" w:cs="Tahoma"/>
        </w:rPr>
      </w:pPr>
      <w:r>
        <w:rPr>
          <w:rFonts w:ascii="Tahoma" w:hAnsi="Tahoma" w:cs="Tahoma"/>
        </w:rPr>
        <w:t>Plynofikace</w:t>
      </w:r>
    </w:p>
    <w:p w:rsidR="00A46714" w:rsidRPr="00381885" w:rsidRDefault="00A46714" w:rsidP="00A46714">
      <w:pPr>
        <w:pStyle w:val="Zkladntext"/>
        <w:jc w:val="both"/>
        <w:rPr>
          <w:rFonts w:ascii="Tahoma" w:hAnsi="Tahoma" w:cs="Tahoma"/>
          <w:color w:val="auto"/>
        </w:rPr>
      </w:pPr>
      <w:r>
        <w:rPr>
          <w:rFonts w:ascii="Tahoma" w:hAnsi="Tahoma" w:cs="Tahoma"/>
          <w:color w:val="auto"/>
        </w:rPr>
        <w:t xml:space="preserve">Obec Lesonice je až na výjimečné lokality plně </w:t>
      </w:r>
      <w:r w:rsidRPr="00381885">
        <w:rPr>
          <w:rFonts w:ascii="Tahoma" w:hAnsi="Tahoma" w:cs="Tahoma"/>
          <w:color w:val="auto"/>
        </w:rPr>
        <w:t>plynofikována. Místní část Horní Lažany plynofikována není.</w:t>
      </w:r>
    </w:p>
    <w:p w:rsidR="00A46714" w:rsidRDefault="00A46714" w:rsidP="00A46714">
      <w:pPr>
        <w:pStyle w:val="Zhlav"/>
        <w:tabs>
          <w:tab w:val="clear" w:pos="4536"/>
          <w:tab w:val="clear" w:pos="9072"/>
        </w:tabs>
        <w:jc w:val="both"/>
        <w:rPr>
          <w:rFonts w:ascii="Tahoma" w:hAnsi="Tahoma" w:cs="Tahoma"/>
          <w:b/>
          <w:bCs/>
        </w:rPr>
      </w:pPr>
      <w:r>
        <w:rPr>
          <w:rFonts w:ascii="Tahoma" w:hAnsi="Tahoma" w:cs="Tahoma"/>
          <w:b/>
          <w:bCs/>
        </w:rPr>
        <w:t>Kanalizace</w:t>
      </w:r>
    </w:p>
    <w:p w:rsidR="00A46714" w:rsidRDefault="00A46714" w:rsidP="00A46714">
      <w:pPr>
        <w:pStyle w:val="Zhlav"/>
        <w:tabs>
          <w:tab w:val="clear" w:pos="4536"/>
          <w:tab w:val="clear" w:pos="9072"/>
        </w:tabs>
        <w:jc w:val="both"/>
        <w:rPr>
          <w:rFonts w:ascii="Tahoma" w:hAnsi="Tahoma" w:cs="Tahoma"/>
        </w:rPr>
      </w:pPr>
      <w:r>
        <w:rPr>
          <w:rFonts w:ascii="Tahoma" w:hAnsi="Tahoma" w:cs="Tahoma"/>
        </w:rPr>
        <w:t xml:space="preserve">Kanalizační síť v obci Lesonice se skládá ze stok jednotné kanalizace a stok pouze dešťové kanalizace. Páteř veřejné kanalizace odvádějící splaškové odpadní vody a část dešťových vod na obecní ČOV tvoří kmenová stoka A, do které postupně zaúsťují stoky A, B, C a D. (viz. </w:t>
      </w:r>
      <w:proofErr w:type="gramStart"/>
      <w:r>
        <w:rPr>
          <w:rFonts w:ascii="Tahoma" w:hAnsi="Tahoma" w:cs="Tahoma"/>
        </w:rPr>
        <w:t>příloha</w:t>
      </w:r>
      <w:proofErr w:type="gramEnd"/>
      <w:r>
        <w:rPr>
          <w:rFonts w:ascii="Tahoma" w:hAnsi="Tahoma" w:cs="Tahoma"/>
        </w:rPr>
        <w:t>).</w:t>
      </w:r>
      <w:r w:rsidR="000232EE">
        <w:rPr>
          <w:rFonts w:ascii="Tahoma" w:hAnsi="Tahoma" w:cs="Tahoma"/>
        </w:rPr>
        <w:t xml:space="preserve"> V roce 2015 – 2017 proběhla rekonstrukce ČOV Lesonice a prodloužení Stoky AB s demolicí přečerpávací nádrže. V současné době je kanalizace plně gravitační a je zpracována projektová dokumentace na odkanalizování místní části Horní Lažany.</w:t>
      </w:r>
    </w:p>
    <w:p w:rsidR="00A46714" w:rsidRDefault="00A46714" w:rsidP="00A46714">
      <w:pPr>
        <w:pStyle w:val="Zhlav"/>
        <w:tabs>
          <w:tab w:val="clear" w:pos="4536"/>
          <w:tab w:val="clear" w:pos="9072"/>
        </w:tabs>
        <w:jc w:val="both"/>
        <w:rPr>
          <w:rFonts w:ascii="Tahoma" w:hAnsi="Tahoma" w:cs="Tahoma"/>
          <w:color w:val="FF0000"/>
        </w:rPr>
      </w:pPr>
      <w:r>
        <w:rPr>
          <w:rFonts w:ascii="Tahoma" w:hAnsi="Tahoma" w:cs="Tahoma"/>
        </w:rPr>
        <w:t>Celková situace v likvidaci odpadních vod v obci odpovídá současným požadavkům na bezpečnou likvidaci odpadních vod. V obci je vybudována centrální čistírna odpadních vod. O pravidelnou údržbu této čistírny se stará obyvatel obce.</w:t>
      </w:r>
    </w:p>
    <w:p w:rsidR="00A46714" w:rsidRDefault="00A46714" w:rsidP="00A46714">
      <w:pPr>
        <w:pStyle w:val="Nadpis5"/>
        <w:jc w:val="both"/>
        <w:rPr>
          <w:rFonts w:ascii="Tahoma" w:hAnsi="Tahoma" w:cs="Tahoma"/>
        </w:rPr>
      </w:pPr>
      <w:r>
        <w:rPr>
          <w:rFonts w:ascii="Tahoma" w:hAnsi="Tahoma" w:cs="Tahoma"/>
        </w:rPr>
        <w:t>Zásobování vodou</w:t>
      </w:r>
    </w:p>
    <w:p w:rsidR="00D260D9" w:rsidRDefault="00A46714" w:rsidP="00A46714">
      <w:pPr>
        <w:jc w:val="both"/>
        <w:rPr>
          <w:rFonts w:ascii="Tahoma" w:hAnsi="Tahoma" w:cs="Tahoma"/>
          <w:bCs/>
        </w:rPr>
      </w:pPr>
      <w:r>
        <w:rPr>
          <w:rFonts w:ascii="Tahoma" w:hAnsi="Tahoma" w:cs="Tahoma"/>
          <w:bCs/>
        </w:rPr>
        <w:t xml:space="preserve">Vodovod není přiveden do obce. </w:t>
      </w:r>
      <w:r w:rsidR="00D260D9">
        <w:rPr>
          <w:rFonts w:ascii="Tahoma" w:hAnsi="Tahoma" w:cs="Tahoma"/>
          <w:bCs/>
        </w:rPr>
        <w:t xml:space="preserve">V současné době je projektován Vodovod </w:t>
      </w:r>
      <w:proofErr w:type="spellStart"/>
      <w:r w:rsidR="00D260D9">
        <w:rPr>
          <w:rFonts w:ascii="Tahoma" w:hAnsi="Tahoma" w:cs="Tahoma"/>
          <w:bCs/>
        </w:rPr>
        <w:t>Lesonicko</w:t>
      </w:r>
      <w:proofErr w:type="spellEnd"/>
      <w:r w:rsidR="00D260D9">
        <w:rPr>
          <w:rFonts w:ascii="Tahoma" w:hAnsi="Tahoma" w:cs="Tahoma"/>
          <w:bCs/>
        </w:rPr>
        <w:t xml:space="preserve">, který bude napojen na stávající vodovod ze Šebkovic. Vodovod by měl zásobovat vodou nejenom Lesonice, ale také Horní Lažany, obec Cidlinu a Babice. Náklady na vybudování vodovodu jsou vyčísleny na cca 38 milionů Kč. K plánování vodovodu bylo přistoupeno po několika po sobě jdoucích „suchých“ roků, kdy na základě </w:t>
      </w:r>
      <w:proofErr w:type="gramStart"/>
      <w:r w:rsidR="00D260D9">
        <w:rPr>
          <w:rFonts w:ascii="Tahoma" w:hAnsi="Tahoma" w:cs="Tahoma"/>
          <w:bCs/>
        </w:rPr>
        <w:t>jednání z občany</w:t>
      </w:r>
      <w:proofErr w:type="gramEnd"/>
      <w:r w:rsidR="00D260D9">
        <w:rPr>
          <w:rFonts w:ascii="Tahoma" w:hAnsi="Tahoma" w:cs="Tahoma"/>
          <w:bCs/>
        </w:rPr>
        <w:t xml:space="preserve"> zastupitelstvo v roce 2016 schválilo projekt Vodovod </w:t>
      </w:r>
      <w:proofErr w:type="spellStart"/>
      <w:r w:rsidR="00D260D9">
        <w:rPr>
          <w:rFonts w:ascii="Tahoma" w:hAnsi="Tahoma" w:cs="Tahoma"/>
          <w:bCs/>
        </w:rPr>
        <w:t>Lesonicko</w:t>
      </w:r>
      <w:proofErr w:type="spellEnd"/>
      <w:r w:rsidR="00D260D9">
        <w:rPr>
          <w:rFonts w:ascii="Tahoma" w:hAnsi="Tahoma" w:cs="Tahoma"/>
          <w:bCs/>
        </w:rPr>
        <w:t>.</w:t>
      </w:r>
    </w:p>
    <w:p w:rsidR="00A46714" w:rsidRDefault="00A46714" w:rsidP="00A46714">
      <w:pPr>
        <w:pStyle w:val="Nadpis5"/>
        <w:jc w:val="both"/>
        <w:rPr>
          <w:rFonts w:ascii="Tahoma" w:hAnsi="Tahoma" w:cs="Tahoma"/>
        </w:rPr>
      </w:pPr>
      <w:r>
        <w:rPr>
          <w:rFonts w:ascii="Tahoma" w:hAnsi="Tahoma" w:cs="Tahoma"/>
        </w:rPr>
        <w:t>Telefonní síť</w:t>
      </w:r>
    </w:p>
    <w:p w:rsidR="00A46714" w:rsidRDefault="00A46714" w:rsidP="00A46714">
      <w:pPr>
        <w:jc w:val="both"/>
        <w:rPr>
          <w:rFonts w:ascii="Tahoma" w:hAnsi="Tahoma" w:cs="Tahoma"/>
        </w:rPr>
      </w:pPr>
      <w:r>
        <w:rPr>
          <w:rFonts w:ascii="Tahoma" w:hAnsi="Tahoma" w:cs="Tahoma"/>
        </w:rPr>
        <w:t>Telefonizace pevnou sítí popisovaného území Lesonic je v současné době na standardní úrovni. Pokrytí sítí mobilních telefonů je na většině území obce bez problémů.</w:t>
      </w:r>
    </w:p>
    <w:p w:rsidR="00A46714" w:rsidRDefault="00A46714" w:rsidP="00A46714">
      <w:pPr>
        <w:jc w:val="both"/>
        <w:rPr>
          <w:rFonts w:ascii="Tahoma" w:hAnsi="Tahoma" w:cs="Tahoma"/>
          <w:b/>
          <w:bCs/>
        </w:rPr>
      </w:pPr>
      <w:r>
        <w:rPr>
          <w:rFonts w:ascii="Tahoma" w:hAnsi="Tahoma" w:cs="Tahoma"/>
          <w:b/>
          <w:bCs/>
        </w:rPr>
        <w:t>Televizní signál</w:t>
      </w:r>
    </w:p>
    <w:p w:rsidR="00A46714" w:rsidRDefault="00A46714" w:rsidP="00A46714">
      <w:pPr>
        <w:jc w:val="both"/>
        <w:rPr>
          <w:rFonts w:ascii="Tahoma" w:hAnsi="Tahoma" w:cs="Tahoma"/>
        </w:rPr>
      </w:pPr>
      <w:r>
        <w:rPr>
          <w:rFonts w:ascii="Tahoma" w:hAnsi="Tahoma" w:cs="Tahoma"/>
        </w:rPr>
        <w:t>Přechodem z analogového na digitální vysílání se dosáhlo zkvalitnění televizního signálu. Kabelová televize na území obce není zavedena a v tomto období se o zavedení ani neuvažuje.</w:t>
      </w:r>
    </w:p>
    <w:p w:rsidR="00A46714" w:rsidRDefault="00A46714" w:rsidP="00A46714">
      <w:pPr>
        <w:pStyle w:val="Nadpis6"/>
      </w:pPr>
      <w:r>
        <w:t>Internet</w:t>
      </w:r>
    </w:p>
    <w:p w:rsidR="00A46714" w:rsidRDefault="00A46714" w:rsidP="00A46714">
      <w:pPr>
        <w:rPr>
          <w:rFonts w:ascii="Tahoma" w:hAnsi="Tahoma" w:cs="Tahoma"/>
        </w:rPr>
      </w:pPr>
      <w:r>
        <w:rPr>
          <w:rFonts w:ascii="Tahoma" w:hAnsi="Tahoma" w:cs="Tahoma"/>
        </w:rPr>
        <w:t xml:space="preserve">V obci je zaveden vysokorychlostní internet. V současné době nabízí tyto služby společnosti </w:t>
      </w:r>
      <w:proofErr w:type="spellStart"/>
      <w:r>
        <w:rPr>
          <w:rFonts w:ascii="Tahoma" w:hAnsi="Tahoma" w:cs="Tahoma"/>
        </w:rPr>
        <w:t>Jaronet</w:t>
      </w:r>
      <w:proofErr w:type="spellEnd"/>
      <w:r w:rsidR="00665EE3">
        <w:rPr>
          <w:rFonts w:ascii="Tahoma" w:hAnsi="Tahoma" w:cs="Tahoma"/>
        </w:rPr>
        <w:t>,</w:t>
      </w:r>
      <w:r>
        <w:rPr>
          <w:rFonts w:ascii="Tahoma" w:hAnsi="Tahoma" w:cs="Tahoma"/>
        </w:rPr>
        <w:t xml:space="preserve"> MAME</w:t>
      </w:r>
      <w:r w:rsidR="00665EE3">
        <w:rPr>
          <w:rFonts w:ascii="Tahoma" w:hAnsi="Tahoma" w:cs="Tahoma"/>
        </w:rPr>
        <w:t xml:space="preserve"> a </w:t>
      </w:r>
      <w:proofErr w:type="spellStart"/>
      <w:r w:rsidR="00665EE3">
        <w:rPr>
          <w:rFonts w:ascii="Tahoma" w:hAnsi="Tahoma" w:cs="Tahoma"/>
        </w:rPr>
        <w:t>Starnet</w:t>
      </w:r>
      <w:proofErr w:type="spellEnd"/>
      <w:r>
        <w:rPr>
          <w:rFonts w:ascii="Tahoma" w:hAnsi="Tahoma" w:cs="Tahoma"/>
        </w:rPr>
        <w:t>, které mají v prostoru obce nainstalováno několik vysílačů.</w:t>
      </w:r>
    </w:p>
    <w:p w:rsidR="00A46714" w:rsidRDefault="00A46714" w:rsidP="00A46714">
      <w:pPr>
        <w:pStyle w:val="Nadpis5"/>
        <w:rPr>
          <w:rFonts w:ascii="Tahoma" w:hAnsi="Tahoma" w:cs="Tahoma"/>
        </w:rPr>
      </w:pPr>
      <w:r>
        <w:rPr>
          <w:rFonts w:ascii="Tahoma" w:hAnsi="Tahoma" w:cs="Tahoma"/>
        </w:rPr>
        <w:lastRenderedPageBreak/>
        <w:t>Doprava</w:t>
      </w:r>
    </w:p>
    <w:p w:rsidR="00A46714" w:rsidRPr="00F05216" w:rsidRDefault="00A46714" w:rsidP="00A46714">
      <w:pPr>
        <w:rPr>
          <w:rFonts w:ascii="Tahoma" w:hAnsi="Tahoma" w:cs="Tahoma"/>
        </w:rPr>
      </w:pPr>
      <w:r>
        <w:rPr>
          <w:rFonts w:ascii="Tahoma" w:hAnsi="Tahoma" w:cs="Tahoma"/>
        </w:rPr>
        <w:t xml:space="preserve">Dopravní obslužnost v obci je zajišťována autobusovou dopravou, a to </w:t>
      </w:r>
      <w:r w:rsidRPr="00F05216">
        <w:rPr>
          <w:rFonts w:ascii="Tahoma" w:hAnsi="Tahoma" w:cs="Tahoma"/>
        </w:rPr>
        <w:t>společností ICOM transport</w:t>
      </w:r>
      <w:r w:rsidR="000232EE">
        <w:rPr>
          <w:rFonts w:ascii="Tahoma" w:hAnsi="Tahoma" w:cs="Tahoma"/>
        </w:rPr>
        <w:t xml:space="preserve"> a BK bus</w:t>
      </w:r>
      <w:r>
        <w:rPr>
          <w:rFonts w:ascii="Tahoma" w:hAnsi="Tahoma" w:cs="Tahoma"/>
        </w:rPr>
        <w:t>.</w:t>
      </w:r>
    </w:p>
    <w:p w:rsidR="00A46714" w:rsidRDefault="00A46714" w:rsidP="00A46714">
      <w:pPr>
        <w:rPr>
          <w:rFonts w:ascii="Tahoma" w:hAnsi="Tahoma" w:cs="Tahoma"/>
          <w:b/>
          <w:bCs/>
          <w:color w:val="000000"/>
        </w:rPr>
      </w:pPr>
      <w:r>
        <w:rPr>
          <w:rFonts w:ascii="Tahoma" w:hAnsi="Tahoma" w:cs="Tahoma"/>
          <w:b/>
          <w:bCs/>
          <w:color w:val="000000"/>
        </w:rPr>
        <w:t>Veřejné osvětlení</w:t>
      </w:r>
    </w:p>
    <w:p w:rsidR="00A46714" w:rsidRDefault="00A46714" w:rsidP="00A46714">
      <w:pPr>
        <w:pStyle w:val="Zkladntext3"/>
      </w:pPr>
      <w:r>
        <w:t>Obec je provozovatelem veřejného osvětlení. Údržba probíhá pravidelně prostřednictvím odborně způsobilé osoby.</w:t>
      </w:r>
    </w:p>
    <w:p w:rsidR="00A46714" w:rsidRPr="00EA482F" w:rsidRDefault="00A46714" w:rsidP="00A46714">
      <w:pPr>
        <w:spacing w:after="0" w:line="240" w:lineRule="auto"/>
        <w:jc w:val="center"/>
        <w:rPr>
          <w:rFonts w:ascii="Tahoma" w:hAnsi="Tahoma" w:cs="Tahoma"/>
          <w:b/>
        </w:rPr>
      </w:pPr>
      <w:proofErr w:type="spellStart"/>
      <w:r w:rsidRPr="00EA482F">
        <w:rPr>
          <w:rFonts w:ascii="Tahoma" w:hAnsi="Tahoma" w:cs="Tahoma"/>
          <w:b/>
        </w:rPr>
        <w:t>Swot</w:t>
      </w:r>
      <w:proofErr w:type="spellEnd"/>
      <w:r w:rsidRPr="00EA482F">
        <w:rPr>
          <w:rFonts w:ascii="Tahoma" w:hAnsi="Tahoma" w:cs="Tahoma"/>
          <w:b/>
        </w:rPr>
        <w:t xml:space="preserve"> analýza</w:t>
      </w:r>
    </w:p>
    <w:p w:rsidR="00A46714" w:rsidRDefault="00A46714" w:rsidP="00A46714">
      <w:pPr>
        <w:spacing w:after="0" w:line="240" w:lineRule="auto"/>
        <w:jc w:val="both"/>
        <w:rPr>
          <w:rFonts w:ascii="Tahoma" w:hAnsi="Tahoma" w:cs="Tahom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606"/>
        <w:gridCol w:w="4606"/>
      </w:tblGrid>
      <w:tr w:rsidR="00A46714" w:rsidTr="00791D38">
        <w:tc>
          <w:tcPr>
            <w:tcW w:w="4606" w:type="dxa"/>
          </w:tcPr>
          <w:p w:rsidR="00A46714" w:rsidRDefault="00A46714" w:rsidP="00791D38">
            <w:pPr>
              <w:spacing w:after="0" w:line="240" w:lineRule="auto"/>
              <w:jc w:val="both"/>
              <w:rPr>
                <w:rFonts w:ascii="Tahoma" w:hAnsi="Tahoma" w:cs="Tahoma"/>
                <w:sz w:val="20"/>
              </w:rPr>
            </w:pPr>
            <w:r>
              <w:rPr>
                <w:rFonts w:ascii="Tahoma" w:hAnsi="Tahoma" w:cs="Tahoma"/>
                <w:sz w:val="20"/>
              </w:rPr>
              <w:t>Silné stránky</w:t>
            </w:r>
          </w:p>
        </w:tc>
        <w:tc>
          <w:tcPr>
            <w:tcW w:w="4606" w:type="dxa"/>
          </w:tcPr>
          <w:p w:rsidR="00A46714" w:rsidRDefault="00A46714" w:rsidP="00791D38">
            <w:pPr>
              <w:spacing w:after="0" w:line="240" w:lineRule="auto"/>
              <w:jc w:val="both"/>
              <w:rPr>
                <w:rFonts w:ascii="Tahoma" w:hAnsi="Tahoma" w:cs="Tahoma"/>
                <w:sz w:val="20"/>
              </w:rPr>
            </w:pPr>
            <w:r>
              <w:rPr>
                <w:rFonts w:ascii="Tahoma" w:hAnsi="Tahoma" w:cs="Tahoma"/>
                <w:sz w:val="20"/>
              </w:rPr>
              <w:t>Slabé stránky</w:t>
            </w:r>
          </w:p>
        </w:tc>
      </w:tr>
      <w:tr w:rsidR="00A46714" w:rsidTr="00791D38">
        <w:trPr>
          <w:trHeight w:val="754"/>
        </w:trPr>
        <w:tc>
          <w:tcPr>
            <w:tcW w:w="4606" w:type="dxa"/>
          </w:tcPr>
          <w:p w:rsidR="00A46714" w:rsidRDefault="00A46714" w:rsidP="00A46714">
            <w:pPr>
              <w:pStyle w:val="Zkladntext2"/>
              <w:numPr>
                <w:ilvl w:val="0"/>
                <w:numId w:val="2"/>
              </w:numPr>
              <w:tabs>
                <w:tab w:val="clear" w:pos="720"/>
                <w:tab w:val="num" w:pos="180"/>
              </w:tabs>
              <w:ind w:left="180" w:hanging="180"/>
            </w:pPr>
            <w:r>
              <w:t>plošná plynofikace obce</w:t>
            </w:r>
          </w:p>
          <w:p w:rsidR="00A46714" w:rsidRDefault="00A46714" w:rsidP="00A46714">
            <w:pPr>
              <w:pStyle w:val="Zkladntext2"/>
              <w:numPr>
                <w:ilvl w:val="0"/>
                <w:numId w:val="2"/>
              </w:numPr>
              <w:tabs>
                <w:tab w:val="clear" w:pos="720"/>
                <w:tab w:val="num" w:pos="180"/>
              </w:tabs>
              <w:ind w:left="180" w:hanging="180"/>
            </w:pPr>
            <w:r>
              <w:t>značná část obce je odkanalizována do ČOV</w:t>
            </w:r>
          </w:p>
          <w:p w:rsidR="00A46714" w:rsidRDefault="00A46714" w:rsidP="00A46714">
            <w:pPr>
              <w:pStyle w:val="Zkladntext2"/>
              <w:numPr>
                <w:ilvl w:val="0"/>
                <w:numId w:val="2"/>
              </w:numPr>
              <w:tabs>
                <w:tab w:val="clear" w:pos="720"/>
                <w:tab w:val="num" w:pos="180"/>
              </w:tabs>
              <w:ind w:left="180" w:hanging="180"/>
            </w:pPr>
            <w:r>
              <w:t>standardní úroveň zásobení obce elektrickou energií</w:t>
            </w:r>
          </w:p>
          <w:p w:rsidR="00A46714" w:rsidRDefault="00A46714" w:rsidP="00A46714">
            <w:pPr>
              <w:pStyle w:val="Zkladntext2"/>
              <w:numPr>
                <w:ilvl w:val="0"/>
                <w:numId w:val="2"/>
              </w:numPr>
              <w:tabs>
                <w:tab w:val="clear" w:pos="720"/>
                <w:tab w:val="num" w:pos="180"/>
              </w:tabs>
              <w:ind w:left="180" w:hanging="180"/>
            </w:pPr>
            <w:r>
              <w:t xml:space="preserve">standardní pokrytí území signálem telefonních operátorů, tel. signálem a internetem </w:t>
            </w:r>
          </w:p>
          <w:p w:rsidR="00A46714" w:rsidRDefault="00A46714" w:rsidP="00A46714">
            <w:pPr>
              <w:pStyle w:val="Zkladntext2"/>
              <w:numPr>
                <w:ilvl w:val="0"/>
                <w:numId w:val="2"/>
              </w:numPr>
              <w:tabs>
                <w:tab w:val="clear" w:pos="720"/>
                <w:tab w:val="num" w:pos="180"/>
              </w:tabs>
              <w:ind w:left="180" w:hanging="180"/>
            </w:pPr>
            <w:r>
              <w:t>dokončená rekonstrukce hlavního tahu v obci</w:t>
            </w:r>
          </w:p>
          <w:p w:rsidR="00A46714" w:rsidRDefault="00A46714" w:rsidP="00A46714">
            <w:pPr>
              <w:pStyle w:val="Zkladntext2"/>
              <w:numPr>
                <w:ilvl w:val="0"/>
                <w:numId w:val="2"/>
              </w:numPr>
              <w:tabs>
                <w:tab w:val="clear" w:pos="720"/>
                <w:tab w:val="num" w:pos="180"/>
              </w:tabs>
              <w:ind w:left="180" w:hanging="180"/>
            </w:pPr>
            <w:r>
              <w:t>blízkost komunikace I/38 spojující Jihlavu a Znojmo</w:t>
            </w:r>
          </w:p>
          <w:p w:rsidR="00A46714" w:rsidRDefault="00A46714" w:rsidP="00A46714">
            <w:pPr>
              <w:pStyle w:val="Zkladntext2"/>
              <w:numPr>
                <w:ilvl w:val="0"/>
                <w:numId w:val="2"/>
              </w:numPr>
              <w:tabs>
                <w:tab w:val="clear" w:pos="720"/>
                <w:tab w:val="num" w:pos="180"/>
              </w:tabs>
              <w:ind w:left="180" w:hanging="180"/>
            </w:pPr>
            <w:r>
              <w:t>standardně zajištěná dopravní obslužnost linkovou autobusovou dopravou v pracovní dny</w:t>
            </w:r>
          </w:p>
          <w:p w:rsidR="000232EE" w:rsidRDefault="000232EE" w:rsidP="00A46714">
            <w:pPr>
              <w:pStyle w:val="Zkladntext2"/>
              <w:numPr>
                <w:ilvl w:val="0"/>
                <w:numId w:val="2"/>
              </w:numPr>
              <w:tabs>
                <w:tab w:val="clear" w:pos="720"/>
                <w:tab w:val="num" w:pos="180"/>
              </w:tabs>
              <w:ind w:left="180" w:hanging="180"/>
            </w:pPr>
            <w:r>
              <w:t xml:space="preserve">připravovaná výstavba Vodovodu </w:t>
            </w:r>
            <w:proofErr w:type="spellStart"/>
            <w:r>
              <w:t>Lesonicko</w:t>
            </w:r>
            <w:proofErr w:type="spellEnd"/>
          </w:p>
          <w:p w:rsidR="000232EE" w:rsidRDefault="000232EE" w:rsidP="00A46714">
            <w:pPr>
              <w:pStyle w:val="Zkladntext2"/>
              <w:numPr>
                <w:ilvl w:val="0"/>
                <w:numId w:val="2"/>
              </w:numPr>
              <w:tabs>
                <w:tab w:val="clear" w:pos="720"/>
                <w:tab w:val="num" w:pos="180"/>
              </w:tabs>
              <w:ind w:left="180" w:hanging="180"/>
            </w:pPr>
            <w:r>
              <w:t>příprava odkanalizování Horních Lažan</w:t>
            </w:r>
          </w:p>
          <w:p w:rsidR="00A46714" w:rsidRDefault="00A46714" w:rsidP="00791D38">
            <w:pPr>
              <w:spacing w:after="0" w:line="240" w:lineRule="auto"/>
              <w:jc w:val="both"/>
              <w:rPr>
                <w:rFonts w:ascii="Tahoma" w:hAnsi="Tahoma" w:cs="Tahoma"/>
                <w:sz w:val="20"/>
              </w:rPr>
            </w:pPr>
          </w:p>
        </w:tc>
        <w:tc>
          <w:tcPr>
            <w:tcW w:w="4606" w:type="dxa"/>
          </w:tcPr>
          <w:p w:rsidR="00A46714" w:rsidRDefault="00A46714" w:rsidP="00A46714">
            <w:pPr>
              <w:numPr>
                <w:ilvl w:val="0"/>
                <w:numId w:val="2"/>
              </w:numPr>
              <w:tabs>
                <w:tab w:val="clear" w:pos="720"/>
                <w:tab w:val="num" w:pos="254"/>
              </w:tabs>
              <w:spacing w:after="0" w:line="240" w:lineRule="auto"/>
              <w:ind w:left="254" w:hanging="180"/>
              <w:jc w:val="both"/>
              <w:rPr>
                <w:rFonts w:ascii="Tahoma" w:hAnsi="Tahoma" w:cs="Tahoma"/>
                <w:sz w:val="20"/>
              </w:rPr>
            </w:pPr>
            <w:r>
              <w:rPr>
                <w:rFonts w:ascii="Tahoma" w:hAnsi="Tahoma" w:cs="Tahoma"/>
                <w:sz w:val="20"/>
              </w:rPr>
              <w:t>neexistence veřejného vodovodu</w:t>
            </w:r>
          </w:p>
          <w:p w:rsidR="00A46714" w:rsidRDefault="00A46714" w:rsidP="00A46714">
            <w:pPr>
              <w:numPr>
                <w:ilvl w:val="0"/>
                <w:numId w:val="2"/>
              </w:numPr>
              <w:tabs>
                <w:tab w:val="clear" w:pos="720"/>
                <w:tab w:val="num" w:pos="254"/>
              </w:tabs>
              <w:spacing w:after="0" w:line="240" w:lineRule="auto"/>
              <w:ind w:left="254" w:hanging="180"/>
              <w:jc w:val="both"/>
              <w:rPr>
                <w:rFonts w:ascii="Tahoma" w:hAnsi="Tahoma" w:cs="Tahoma"/>
                <w:sz w:val="20"/>
              </w:rPr>
            </w:pPr>
            <w:r>
              <w:rPr>
                <w:rFonts w:ascii="Tahoma" w:hAnsi="Tahoma" w:cs="Tahoma"/>
                <w:sz w:val="20"/>
              </w:rPr>
              <w:t>špatný stav části místních komunikací</w:t>
            </w:r>
          </w:p>
          <w:p w:rsidR="00A46714" w:rsidRDefault="00A46714" w:rsidP="00A46714">
            <w:pPr>
              <w:numPr>
                <w:ilvl w:val="0"/>
                <w:numId w:val="2"/>
              </w:numPr>
              <w:tabs>
                <w:tab w:val="clear" w:pos="720"/>
                <w:tab w:val="num" w:pos="254"/>
              </w:tabs>
              <w:spacing w:after="0" w:line="240" w:lineRule="auto"/>
              <w:ind w:left="254" w:hanging="180"/>
              <w:jc w:val="both"/>
              <w:rPr>
                <w:rFonts w:ascii="Tahoma" w:hAnsi="Tahoma" w:cs="Tahoma"/>
                <w:sz w:val="20"/>
              </w:rPr>
            </w:pPr>
            <w:r>
              <w:rPr>
                <w:rFonts w:ascii="Tahoma" w:hAnsi="Tahoma" w:cs="Tahoma"/>
                <w:sz w:val="20"/>
              </w:rPr>
              <w:t>neexistence kanalizace v některých částech a v Horních Lažanech</w:t>
            </w:r>
          </w:p>
          <w:p w:rsidR="000232EE" w:rsidRDefault="000232EE" w:rsidP="00A46714">
            <w:pPr>
              <w:numPr>
                <w:ilvl w:val="0"/>
                <w:numId w:val="2"/>
              </w:numPr>
              <w:tabs>
                <w:tab w:val="clear" w:pos="720"/>
                <w:tab w:val="num" w:pos="254"/>
              </w:tabs>
              <w:spacing w:after="0" w:line="240" w:lineRule="auto"/>
              <w:ind w:left="254" w:hanging="180"/>
              <w:jc w:val="both"/>
              <w:rPr>
                <w:rFonts w:ascii="Tahoma" w:hAnsi="Tahoma" w:cs="Tahoma"/>
                <w:sz w:val="20"/>
              </w:rPr>
            </w:pPr>
            <w:r>
              <w:rPr>
                <w:rFonts w:ascii="Tahoma" w:hAnsi="Tahoma" w:cs="Tahoma"/>
                <w:sz w:val="20"/>
              </w:rPr>
              <w:t>neexistence chodníků směrem na obec Babice a Cidlina</w:t>
            </w:r>
          </w:p>
        </w:tc>
      </w:tr>
      <w:tr w:rsidR="00A46714" w:rsidTr="00791D38">
        <w:tc>
          <w:tcPr>
            <w:tcW w:w="4606" w:type="dxa"/>
          </w:tcPr>
          <w:p w:rsidR="00A46714" w:rsidRDefault="00A46714" w:rsidP="00791D38">
            <w:pPr>
              <w:spacing w:after="0" w:line="240" w:lineRule="auto"/>
              <w:jc w:val="both"/>
              <w:rPr>
                <w:rFonts w:ascii="Tahoma" w:hAnsi="Tahoma" w:cs="Tahoma"/>
                <w:sz w:val="20"/>
              </w:rPr>
            </w:pPr>
            <w:r>
              <w:rPr>
                <w:rFonts w:ascii="Tahoma" w:hAnsi="Tahoma" w:cs="Tahoma"/>
                <w:sz w:val="20"/>
              </w:rPr>
              <w:t>Příležitosti</w:t>
            </w:r>
          </w:p>
        </w:tc>
        <w:tc>
          <w:tcPr>
            <w:tcW w:w="4606" w:type="dxa"/>
          </w:tcPr>
          <w:p w:rsidR="00A46714" w:rsidRDefault="00A46714" w:rsidP="00791D38">
            <w:pPr>
              <w:spacing w:after="0" w:line="240" w:lineRule="auto"/>
              <w:jc w:val="both"/>
              <w:rPr>
                <w:rFonts w:ascii="Tahoma" w:hAnsi="Tahoma" w:cs="Tahoma"/>
                <w:sz w:val="20"/>
              </w:rPr>
            </w:pPr>
            <w:r>
              <w:rPr>
                <w:rFonts w:ascii="Tahoma" w:hAnsi="Tahoma" w:cs="Tahoma"/>
                <w:sz w:val="20"/>
              </w:rPr>
              <w:t>Ohrožení</w:t>
            </w:r>
          </w:p>
        </w:tc>
      </w:tr>
      <w:tr w:rsidR="00A46714" w:rsidTr="00791D38">
        <w:trPr>
          <w:trHeight w:val="783"/>
        </w:trPr>
        <w:tc>
          <w:tcPr>
            <w:tcW w:w="4606" w:type="dxa"/>
          </w:tcPr>
          <w:p w:rsidR="00A46714" w:rsidRDefault="00A46714" w:rsidP="00A46714">
            <w:pPr>
              <w:pStyle w:val="Zkladntext2"/>
              <w:numPr>
                <w:ilvl w:val="0"/>
                <w:numId w:val="2"/>
              </w:numPr>
              <w:tabs>
                <w:tab w:val="clear" w:pos="720"/>
                <w:tab w:val="num" w:pos="180"/>
              </w:tabs>
              <w:ind w:left="180" w:hanging="180"/>
            </w:pPr>
            <w:r>
              <w:t>dobudování chodníků v obci</w:t>
            </w:r>
          </w:p>
          <w:p w:rsidR="00A46714" w:rsidRDefault="00A46714" w:rsidP="00A46714">
            <w:pPr>
              <w:pStyle w:val="Zkladntext2"/>
              <w:numPr>
                <w:ilvl w:val="0"/>
                <w:numId w:val="2"/>
              </w:numPr>
              <w:tabs>
                <w:tab w:val="clear" w:pos="720"/>
                <w:tab w:val="num" w:pos="180"/>
              </w:tabs>
              <w:ind w:left="180" w:hanging="180"/>
            </w:pPr>
            <w:r>
              <w:t>rekonstrukce veřejného osvětlení</w:t>
            </w:r>
          </w:p>
          <w:p w:rsidR="00A46714" w:rsidRDefault="00A46714" w:rsidP="00A46714">
            <w:pPr>
              <w:pStyle w:val="Zkladntext2"/>
              <w:numPr>
                <w:ilvl w:val="0"/>
                <w:numId w:val="2"/>
              </w:numPr>
              <w:tabs>
                <w:tab w:val="clear" w:pos="720"/>
                <w:tab w:val="num" w:pos="180"/>
              </w:tabs>
              <w:ind w:left="180" w:hanging="180"/>
            </w:pPr>
            <w:r>
              <w:t>rekonstrukce místních komunikací</w:t>
            </w:r>
          </w:p>
        </w:tc>
        <w:tc>
          <w:tcPr>
            <w:tcW w:w="4606" w:type="dxa"/>
          </w:tcPr>
          <w:p w:rsidR="00A46714" w:rsidRDefault="00A46714" w:rsidP="00A46714">
            <w:pPr>
              <w:pStyle w:val="Zkladntext2"/>
              <w:numPr>
                <w:ilvl w:val="0"/>
                <w:numId w:val="2"/>
              </w:numPr>
              <w:tabs>
                <w:tab w:val="clear" w:pos="720"/>
                <w:tab w:val="num" w:pos="180"/>
              </w:tabs>
              <w:ind w:left="180" w:hanging="180"/>
            </w:pPr>
            <w:r>
              <w:t>zhoršení kvality pitné vody v obci</w:t>
            </w:r>
          </w:p>
          <w:p w:rsidR="00A46714" w:rsidRDefault="00A46714" w:rsidP="00A46714">
            <w:pPr>
              <w:pStyle w:val="Zkladntext2"/>
              <w:numPr>
                <w:ilvl w:val="0"/>
                <w:numId w:val="2"/>
              </w:numPr>
              <w:tabs>
                <w:tab w:val="clear" w:pos="720"/>
                <w:tab w:val="num" w:pos="180"/>
              </w:tabs>
              <w:ind w:left="180" w:hanging="180"/>
            </w:pPr>
            <w:r>
              <w:t>zhoršování stavu některých místních komunikací</w:t>
            </w:r>
          </w:p>
        </w:tc>
      </w:tr>
    </w:tbl>
    <w:p w:rsidR="00A46714" w:rsidRDefault="00A46714" w:rsidP="00A46714">
      <w:pPr>
        <w:pStyle w:val="Zhlav"/>
        <w:tabs>
          <w:tab w:val="clear" w:pos="4536"/>
          <w:tab w:val="clear" w:pos="9072"/>
        </w:tabs>
        <w:jc w:val="both"/>
        <w:rPr>
          <w:rFonts w:ascii="Tahoma" w:hAnsi="Tahoma" w:cs="Tahoma"/>
        </w:rPr>
      </w:pPr>
    </w:p>
    <w:p w:rsidR="00A46714" w:rsidRDefault="00A46714" w:rsidP="00A46714">
      <w:pPr>
        <w:pStyle w:val="Zhlav"/>
        <w:tabs>
          <w:tab w:val="clear" w:pos="4536"/>
          <w:tab w:val="clear" w:pos="9072"/>
        </w:tabs>
        <w:jc w:val="both"/>
        <w:rPr>
          <w:rFonts w:ascii="Tahoma" w:hAnsi="Tahoma" w:cs="Tahoma"/>
        </w:rPr>
      </w:pPr>
    </w:p>
    <w:p w:rsidR="00A46714" w:rsidRDefault="00A46714" w:rsidP="00A46714">
      <w:pPr>
        <w:pStyle w:val="Nadpis1"/>
        <w:numPr>
          <w:ilvl w:val="0"/>
          <w:numId w:val="1"/>
        </w:numPr>
        <w:jc w:val="both"/>
        <w:rPr>
          <w:rFonts w:ascii="Tahoma" w:hAnsi="Tahoma" w:cs="Tahoma"/>
        </w:rPr>
      </w:pPr>
      <w:bookmarkStart w:id="15" w:name="_Toc318146405"/>
      <w:r>
        <w:rPr>
          <w:rFonts w:ascii="Tahoma" w:hAnsi="Tahoma" w:cs="Tahoma"/>
        </w:rPr>
        <w:t>Školství</w:t>
      </w:r>
      <w:bookmarkEnd w:id="15"/>
    </w:p>
    <w:p w:rsidR="00A46714" w:rsidRPr="00E50E92" w:rsidRDefault="00A46714" w:rsidP="00A46714"/>
    <w:p w:rsidR="00A46714" w:rsidRDefault="00A46714" w:rsidP="00A46714">
      <w:pPr>
        <w:spacing w:after="0" w:line="270" w:lineRule="atLeast"/>
        <w:jc w:val="both"/>
        <w:rPr>
          <w:rFonts w:ascii="Tahoma" w:hAnsi="Tahoma" w:cs="Tahoma"/>
        </w:rPr>
      </w:pPr>
    </w:p>
    <w:p w:rsidR="00A46714" w:rsidRDefault="00A46714" w:rsidP="00A46714">
      <w:pPr>
        <w:pStyle w:val="Zhlav"/>
        <w:tabs>
          <w:tab w:val="clear" w:pos="4536"/>
          <w:tab w:val="clear" w:pos="9072"/>
        </w:tabs>
        <w:spacing w:line="270" w:lineRule="atLeast"/>
        <w:jc w:val="both"/>
        <w:rPr>
          <w:rFonts w:ascii="Tahoma" w:hAnsi="Tahoma" w:cs="Tahoma"/>
        </w:rPr>
      </w:pPr>
      <w:r>
        <w:rPr>
          <w:rFonts w:ascii="Tahoma" w:hAnsi="Tahoma" w:cs="Tahoma"/>
        </w:rPr>
        <w:t>V obci se nachází z</w:t>
      </w:r>
      <w:r>
        <w:rPr>
          <w:rFonts w:ascii="Tahoma" w:hAnsi="Tahoma" w:cs="Tahoma" w:hint="eastAsia"/>
        </w:rPr>
        <w:t>á</w:t>
      </w:r>
      <w:r>
        <w:rPr>
          <w:rFonts w:ascii="Tahoma" w:hAnsi="Tahoma" w:cs="Tahoma"/>
        </w:rPr>
        <w:t>kladn</w:t>
      </w:r>
      <w:r>
        <w:rPr>
          <w:rFonts w:ascii="Tahoma" w:hAnsi="Tahoma" w:cs="Tahoma" w:hint="eastAsia"/>
        </w:rPr>
        <w:t>í</w:t>
      </w:r>
      <w:r>
        <w:rPr>
          <w:rFonts w:ascii="Tahoma" w:hAnsi="Tahoma" w:cs="Tahoma"/>
        </w:rPr>
        <w:t xml:space="preserve"> a mate</w:t>
      </w:r>
      <w:r>
        <w:rPr>
          <w:rFonts w:ascii="Tahoma" w:hAnsi="Tahoma" w:cs="Tahoma" w:hint="eastAsia"/>
        </w:rPr>
        <w:t>ř</w:t>
      </w:r>
      <w:r>
        <w:rPr>
          <w:rFonts w:ascii="Tahoma" w:hAnsi="Tahoma" w:cs="Tahoma"/>
        </w:rPr>
        <w:t>sk</w:t>
      </w:r>
      <w:r>
        <w:rPr>
          <w:rFonts w:ascii="Tahoma" w:hAnsi="Tahoma" w:cs="Tahoma" w:hint="eastAsia"/>
        </w:rPr>
        <w:t>á</w:t>
      </w:r>
      <w:r>
        <w:rPr>
          <w:rFonts w:ascii="Tahoma" w:hAnsi="Tahoma" w:cs="Tahoma"/>
        </w:rPr>
        <w:t xml:space="preserve"> </w:t>
      </w:r>
      <w:r>
        <w:rPr>
          <w:rFonts w:ascii="Tahoma" w:hAnsi="Tahoma" w:cs="Tahoma" w:hint="eastAsia"/>
        </w:rPr>
        <w:t>š</w:t>
      </w:r>
      <w:r>
        <w:rPr>
          <w:rFonts w:ascii="Tahoma" w:hAnsi="Tahoma" w:cs="Tahoma"/>
        </w:rPr>
        <w:t>kola, které jsou od 1. 1. 2001 sloučeny, jsou tedy jedním samostatným pr</w:t>
      </w:r>
      <w:r>
        <w:rPr>
          <w:rFonts w:ascii="Tahoma" w:hAnsi="Tahoma" w:cs="Tahoma" w:hint="eastAsia"/>
        </w:rPr>
        <w:t>á</w:t>
      </w:r>
      <w:r>
        <w:rPr>
          <w:rFonts w:ascii="Tahoma" w:hAnsi="Tahoma" w:cs="Tahoma"/>
        </w:rPr>
        <w:t>vn</w:t>
      </w:r>
      <w:r>
        <w:rPr>
          <w:rFonts w:ascii="Tahoma" w:hAnsi="Tahoma" w:cs="Tahoma" w:hint="eastAsia"/>
        </w:rPr>
        <w:t>í</w:t>
      </w:r>
      <w:r>
        <w:rPr>
          <w:rFonts w:ascii="Tahoma" w:hAnsi="Tahoma" w:cs="Tahoma"/>
        </w:rPr>
        <w:t>m subjektem.</w:t>
      </w:r>
    </w:p>
    <w:p w:rsidR="00A46714" w:rsidRDefault="00A46714" w:rsidP="00A46714">
      <w:pPr>
        <w:spacing w:line="270" w:lineRule="atLeast"/>
        <w:jc w:val="both"/>
        <w:rPr>
          <w:rFonts w:ascii="Tahoma" w:hAnsi="Tahoma" w:cs="Tahoma"/>
        </w:rPr>
      </w:pPr>
      <w:r>
        <w:rPr>
          <w:rFonts w:ascii="Tahoma" w:hAnsi="Tahoma" w:cs="Tahoma"/>
        </w:rPr>
        <w:t xml:space="preserve">Základní škola </w:t>
      </w:r>
    </w:p>
    <w:p w:rsidR="00A46714" w:rsidRDefault="00A46714" w:rsidP="00A46714">
      <w:pPr>
        <w:spacing w:line="270" w:lineRule="atLeast"/>
        <w:jc w:val="both"/>
        <w:rPr>
          <w:rFonts w:ascii="Tahoma" w:hAnsi="Tahoma" w:cs="Tahoma"/>
        </w:rPr>
      </w:pPr>
      <w:r>
        <w:rPr>
          <w:rFonts w:ascii="Tahoma" w:hAnsi="Tahoma" w:cs="Tahoma"/>
        </w:rPr>
        <w:t xml:space="preserve">Základní škola existuje v Lesonicích již od roku 1890, v současnosti je to malotřídní </w:t>
      </w:r>
      <w:proofErr w:type="gramStart"/>
      <w:r>
        <w:rPr>
          <w:rFonts w:ascii="Tahoma" w:hAnsi="Tahoma" w:cs="Tahoma"/>
        </w:rPr>
        <w:t>škola s 5-ti</w:t>
      </w:r>
      <w:proofErr w:type="gramEnd"/>
      <w:r>
        <w:rPr>
          <w:rFonts w:ascii="Tahoma" w:hAnsi="Tahoma" w:cs="Tahoma"/>
        </w:rPr>
        <w:t xml:space="preserve"> ročníky ve 2. třídách. Nachází se v areálu lesonického</w:t>
      </w:r>
      <w:r w:rsidR="00665EE3">
        <w:rPr>
          <w:rFonts w:ascii="Tahoma" w:hAnsi="Tahoma" w:cs="Tahoma"/>
        </w:rPr>
        <w:t xml:space="preserve"> zámku.</w:t>
      </w:r>
      <w:r>
        <w:rPr>
          <w:rFonts w:ascii="Tahoma" w:hAnsi="Tahoma" w:cs="Tahoma"/>
        </w:rPr>
        <w:t xml:space="preserve"> Škola pořádá pro děti návštěvy divadelních představení, výlety, zajišťuje plavání, před vánočními svátky, ke Svátku matek a dalšími událostmi nacvičuje s dětmi besídku, zve na školu organizace, které vedou preventivní kurzy pro děti. V rámci školní družiny mohou děti navštěvovat velké množství kroužků, které děti rozvíjí, pobaví a zároveň vychovávají každého jako osobnost i jako partnera ve skupině. Školní akce jsou hojně podporovány zřizovatelem a jsou přijímány kladně od občanů.</w:t>
      </w:r>
    </w:p>
    <w:p w:rsidR="00A46714" w:rsidRDefault="00A46714" w:rsidP="00A46714">
      <w:pPr>
        <w:spacing w:line="270" w:lineRule="atLeast"/>
        <w:jc w:val="both"/>
        <w:rPr>
          <w:rFonts w:ascii="Tahoma" w:hAnsi="Tahoma" w:cs="Tahoma"/>
        </w:rPr>
      </w:pPr>
      <w:r>
        <w:rPr>
          <w:rFonts w:ascii="Tahoma" w:hAnsi="Tahoma" w:cs="Tahoma"/>
        </w:rPr>
        <w:lastRenderedPageBreak/>
        <w:t>Jednou z priorit na škole je výuka anglického jazyka už od 1. ročníku, které předchází Hrátky s angličtinou. Ty probíhají v mateřské škole. Tato návaznost umožňuje co nejvyšší efektivnost při výuce  cizího jazyka.</w:t>
      </w:r>
    </w:p>
    <w:p w:rsidR="00A46714" w:rsidRDefault="00A46714" w:rsidP="00A46714">
      <w:pPr>
        <w:spacing w:line="270" w:lineRule="atLeast"/>
        <w:jc w:val="both"/>
        <w:rPr>
          <w:rFonts w:ascii="Tahoma" w:hAnsi="Tahoma" w:cs="Tahoma"/>
        </w:rPr>
      </w:pPr>
      <w:r>
        <w:rPr>
          <w:rFonts w:ascii="Tahoma" w:hAnsi="Tahoma" w:cs="Tahoma"/>
        </w:rPr>
        <w:t>Školu navštěvují i děti se speciálními vzdělávacími potřebami, které jsou vyučovány jako integrované děti. Škola vede děti k poznávání okolí obce, jejich prostředí, historie a také rozšiřuje jejich znalosti v rámci mikroregionu.</w:t>
      </w:r>
    </w:p>
    <w:p w:rsidR="00A46714" w:rsidRDefault="00A46714" w:rsidP="00A46714">
      <w:pPr>
        <w:spacing w:after="0" w:line="270" w:lineRule="atLeast"/>
        <w:ind w:right="-1008"/>
        <w:jc w:val="both"/>
        <w:rPr>
          <w:rFonts w:ascii="Tahoma" w:hAnsi="Tahoma" w:cs="Tahoma"/>
        </w:rPr>
      </w:pPr>
      <w:r>
        <w:rPr>
          <w:rFonts w:ascii="Tahoma" w:hAnsi="Tahoma" w:cs="Tahoma"/>
        </w:rPr>
        <w:t>Mateřská škola</w:t>
      </w:r>
    </w:p>
    <w:p w:rsidR="00A46714" w:rsidRDefault="00A46714" w:rsidP="00A46714">
      <w:pPr>
        <w:spacing w:after="0" w:line="270" w:lineRule="atLeast"/>
        <w:ind w:right="-1008"/>
        <w:jc w:val="both"/>
        <w:rPr>
          <w:rFonts w:ascii="Tahoma" w:hAnsi="Tahoma" w:cs="Tahoma"/>
        </w:rPr>
      </w:pPr>
    </w:p>
    <w:p w:rsidR="00A46714" w:rsidRDefault="00A46714" w:rsidP="00A46714">
      <w:pPr>
        <w:pStyle w:val="Normlnweb"/>
        <w:spacing w:before="0" w:beforeAutospacing="0" w:after="0" w:afterAutospacing="0"/>
        <w:jc w:val="both"/>
        <w:rPr>
          <w:rFonts w:ascii="Tahoma" w:eastAsia="Calibri" w:hAnsi="Tahoma" w:cs="Tahoma"/>
          <w:sz w:val="22"/>
          <w:szCs w:val="22"/>
          <w:lang w:eastAsia="en-US"/>
        </w:rPr>
      </w:pPr>
      <w:r>
        <w:rPr>
          <w:rFonts w:ascii="Tahoma" w:eastAsia="Calibri" w:hAnsi="Tahoma" w:cs="Tahoma"/>
          <w:sz w:val="22"/>
          <w:szCs w:val="22"/>
          <w:lang w:eastAsia="en-US"/>
        </w:rPr>
        <w:t xml:space="preserve">Mateřská škola je </w:t>
      </w:r>
      <w:r>
        <w:rPr>
          <w:rFonts w:ascii="Tahoma" w:eastAsia="Calibri" w:hAnsi="Tahoma" w:cs="Tahoma" w:hint="eastAsia"/>
          <w:sz w:val="22"/>
          <w:szCs w:val="22"/>
          <w:lang w:eastAsia="en-US"/>
        </w:rPr>
        <w:t>š</w:t>
      </w:r>
      <w:r>
        <w:rPr>
          <w:rFonts w:ascii="Tahoma" w:eastAsia="Calibri" w:hAnsi="Tahoma" w:cs="Tahoma"/>
          <w:sz w:val="22"/>
          <w:szCs w:val="22"/>
          <w:lang w:eastAsia="en-US"/>
        </w:rPr>
        <w:t>kola jednot</w:t>
      </w:r>
      <w:r>
        <w:rPr>
          <w:rFonts w:ascii="Tahoma" w:eastAsia="Calibri" w:hAnsi="Tahoma" w:cs="Tahoma" w:hint="eastAsia"/>
          <w:sz w:val="22"/>
          <w:szCs w:val="22"/>
          <w:lang w:eastAsia="en-US"/>
        </w:rPr>
        <w:t>ří</w:t>
      </w:r>
      <w:r>
        <w:rPr>
          <w:rFonts w:ascii="Tahoma" w:eastAsia="Calibri" w:hAnsi="Tahoma" w:cs="Tahoma"/>
          <w:sz w:val="22"/>
          <w:szCs w:val="22"/>
          <w:lang w:eastAsia="en-US"/>
        </w:rPr>
        <w:t>dn</w:t>
      </w:r>
      <w:r>
        <w:rPr>
          <w:rFonts w:ascii="Tahoma" w:eastAsia="Calibri" w:hAnsi="Tahoma" w:cs="Tahoma" w:hint="eastAsia"/>
          <w:sz w:val="22"/>
          <w:szCs w:val="22"/>
          <w:lang w:eastAsia="en-US"/>
        </w:rPr>
        <w:t>í</w:t>
      </w:r>
      <w:r>
        <w:rPr>
          <w:rFonts w:ascii="Tahoma" w:eastAsia="Calibri" w:hAnsi="Tahoma" w:cs="Tahoma"/>
          <w:sz w:val="22"/>
          <w:szCs w:val="22"/>
          <w:lang w:eastAsia="en-US"/>
        </w:rPr>
        <w:t>,</w:t>
      </w:r>
      <w:r>
        <w:rPr>
          <w:rFonts w:ascii="Tahoma" w:eastAsia="Calibri" w:hAnsi="Tahoma" w:cs="Tahoma" w:hint="eastAsia"/>
          <w:sz w:val="22"/>
          <w:szCs w:val="22"/>
          <w:lang w:eastAsia="en-US"/>
        </w:rPr>
        <w:t> </w:t>
      </w:r>
      <w:r>
        <w:rPr>
          <w:rFonts w:ascii="Tahoma" w:eastAsia="Calibri" w:hAnsi="Tahoma" w:cs="Tahoma"/>
          <w:sz w:val="22"/>
          <w:szCs w:val="22"/>
          <w:lang w:eastAsia="en-US"/>
        </w:rPr>
        <w:t>s</w:t>
      </w:r>
      <w:r>
        <w:rPr>
          <w:rFonts w:ascii="Tahoma" w:eastAsia="Calibri" w:hAnsi="Tahoma" w:cs="Tahoma" w:hint="eastAsia"/>
          <w:sz w:val="22"/>
          <w:szCs w:val="22"/>
          <w:lang w:eastAsia="en-US"/>
        </w:rPr>
        <w:t> ř</w:t>
      </w:r>
      <w:r>
        <w:rPr>
          <w:rFonts w:ascii="Tahoma" w:eastAsia="Calibri" w:hAnsi="Tahoma" w:cs="Tahoma"/>
          <w:sz w:val="22"/>
          <w:szCs w:val="22"/>
          <w:lang w:eastAsia="en-US"/>
        </w:rPr>
        <w:t>editelstv</w:t>
      </w:r>
      <w:r>
        <w:rPr>
          <w:rFonts w:ascii="Tahoma" w:eastAsia="Calibri" w:hAnsi="Tahoma" w:cs="Tahoma" w:hint="eastAsia"/>
          <w:sz w:val="22"/>
          <w:szCs w:val="22"/>
          <w:lang w:eastAsia="en-US"/>
        </w:rPr>
        <w:t>í</w:t>
      </w:r>
      <w:r>
        <w:rPr>
          <w:rFonts w:ascii="Tahoma" w:eastAsia="Calibri" w:hAnsi="Tahoma" w:cs="Tahoma"/>
          <w:sz w:val="22"/>
          <w:szCs w:val="22"/>
          <w:lang w:eastAsia="en-US"/>
        </w:rPr>
        <w:t>m na základní škole.</w:t>
      </w:r>
    </w:p>
    <w:p w:rsidR="00A46714" w:rsidRDefault="00A46714" w:rsidP="00A46714">
      <w:pPr>
        <w:pStyle w:val="Normlnweb"/>
        <w:spacing w:before="0" w:beforeAutospacing="0" w:after="0" w:afterAutospacing="0"/>
        <w:jc w:val="both"/>
        <w:rPr>
          <w:rFonts w:ascii="Tahoma" w:eastAsia="Calibri" w:hAnsi="Tahoma" w:cs="Tahoma"/>
          <w:sz w:val="22"/>
          <w:szCs w:val="22"/>
          <w:lang w:eastAsia="en-US"/>
        </w:rPr>
      </w:pPr>
      <w:r>
        <w:rPr>
          <w:rFonts w:ascii="Tahoma" w:eastAsia="Calibri" w:hAnsi="Tahoma" w:cs="Tahoma"/>
          <w:sz w:val="22"/>
          <w:szCs w:val="22"/>
          <w:lang w:eastAsia="en-US"/>
        </w:rPr>
        <w:t>Do M</w:t>
      </w:r>
      <w:r>
        <w:rPr>
          <w:rFonts w:ascii="Tahoma" w:eastAsia="Calibri" w:hAnsi="Tahoma" w:cs="Tahoma" w:hint="eastAsia"/>
          <w:sz w:val="22"/>
          <w:szCs w:val="22"/>
          <w:lang w:eastAsia="en-US"/>
        </w:rPr>
        <w:t>Š</w:t>
      </w:r>
      <w:r>
        <w:rPr>
          <w:rFonts w:ascii="Tahoma" w:eastAsia="Calibri" w:hAnsi="Tahoma" w:cs="Tahoma"/>
          <w:sz w:val="22"/>
          <w:szCs w:val="22"/>
          <w:lang w:eastAsia="en-US"/>
        </w:rPr>
        <w:t xml:space="preserve"> jsou p</w:t>
      </w:r>
      <w:r>
        <w:rPr>
          <w:rFonts w:ascii="Tahoma" w:eastAsia="Calibri" w:hAnsi="Tahoma" w:cs="Tahoma" w:hint="eastAsia"/>
          <w:sz w:val="22"/>
          <w:szCs w:val="22"/>
          <w:lang w:eastAsia="en-US"/>
        </w:rPr>
        <w:t>ř</w:t>
      </w:r>
      <w:r>
        <w:rPr>
          <w:rFonts w:ascii="Tahoma" w:eastAsia="Calibri" w:hAnsi="Tahoma" w:cs="Tahoma"/>
          <w:sz w:val="22"/>
          <w:szCs w:val="22"/>
          <w:lang w:eastAsia="en-US"/>
        </w:rPr>
        <w:t>ij</w:t>
      </w:r>
      <w:r>
        <w:rPr>
          <w:rFonts w:ascii="Tahoma" w:eastAsia="Calibri" w:hAnsi="Tahoma" w:cs="Tahoma" w:hint="eastAsia"/>
          <w:sz w:val="22"/>
          <w:szCs w:val="22"/>
          <w:lang w:eastAsia="en-US"/>
        </w:rPr>
        <w:t>í</w:t>
      </w:r>
      <w:r>
        <w:rPr>
          <w:rFonts w:ascii="Tahoma" w:eastAsia="Calibri" w:hAnsi="Tahoma" w:cs="Tahoma"/>
          <w:sz w:val="22"/>
          <w:szCs w:val="22"/>
          <w:lang w:eastAsia="en-US"/>
        </w:rPr>
        <w:t>m</w:t>
      </w:r>
      <w:r>
        <w:rPr>
          <w:rFonts w:ascii="Tahoma" w:eastAsia="Calibri" w:hAnsi="Tahoma" w:cs="Tahoma" w:hint="eastAsia"/>
          <w:sz w:val="22"/>
          <w:szCs w:val="22"/>
          <w:lang w:eastAsia="en-US"/>
        </w:rPr>
        <w:t>á</w:t>
      </w:r>
      <w:r>
        <w:rPr>
          <w:rFonts w:ascii="Tahoma" w:eastAsia="Calibri" w:hAnsi="Tahoma" w:cs="Tahoma"/>
          <w:sz w:val="22"/>
          <w:szCs w:val="22"/>
          <w:lang w:eastAsia="en-US"/>
        </w:rPr>
        <w:t>ny d</w:t>
      </w:r>
      <w:r>
        <w:rPr>
          <w:rFonts w:ascii="Tahoma" w:eastAsia="Calibri" w:hAnsi="Tahoma" w:cs="Tahoma" w:hint="eastAsia"/>
          <w:sz w:val="22"/>
          <w:szCs w:val="22"/>
          <w:lang w:eastAsia="en-US"/>
        </w:rPr>
        <w:t>ě</w:t>
      </w:r>
      <w:r>
        <w:rPr>
          <w:rFonts w:ascii="Tahoma" w:eastAsia="Calibri" w:hAnsi="Tahoma" w:cs="Tahoma"/>
          <w:sz w:val="22"/>
          <w:szCs w:val="22"/>
          <w:lang w:eastAsia="en-US"/>
        </w:rPr>
        <w:t>ti t</w:t>
      </w:r>
      <w:r>
        <w:rPr>
          <w:rFonts w:ascii="Tahoma" w:eastAsia="Calibri" w:hAnsi="Tahoma" w:cs="Tahoma" w:hint="eastAsia"/>
          <w:sz w:val="22"/>
          <w:szCs w:val="22"/>
          <w:lang w:eastAsia="en-US"/>
        </w:rPr>
        <w:t>ří</w:t>
      </w:r>
      <w:r>
        <w:rPr>
          <w:rFonts w:ascii="Tahoma" w:eastAsia="Calibri" w:hAnsi="Tahoma" w:cs="Tahoma"/>
          <w:sz w:val="22"/>
          <w:szCs w:val="22"/>
          <w:lang w:eastAsia="en-US"/>
        </w:rPr>
        <w:t xml:space="preserve"> a</w:t>
      </w:r>
      <w:r>
        <w:rPr>
          <w:rFonts w:ascii="Tahoma" w:eastAsia="Calibri" w:hAnsi="Tahoma" w:cs="Tahoma" w:hint="eastAsia"/>
          <w:sz w:val="22"/>
          <w:szCs w:val="22"/>
          <w:lang w:eastAsia="en-US"/>
        </w:rPr>
        <w:t>ž</w:t>
      </w:r>
      <w:r>
        <w:rPr>
          <w:rFonts w:ascii="Tahoma" w:eastAsia="Calibri" w:hAnsi="Tahoma" w:cs="Tahoma"/>
          <w:sz w:val="22"/>
          <w:szCs w:val="22"/>
          <w:lang w:eastAsia="en-US"/>
        </w:rPr>
        <w:t xml:space="preserve"> </w:t>
      </w:r>
      <w:r>
        <w:rPr>
          <w:rFonts w:ascii="Tahoma" w:eastAsia="Calibri" w:hAnsi="Tahoma" w:cs="Tahoma" w:hint="eastAsia"/>
          <w:sz w:val="22"/>
          <w:szCs w:val="22"/>
          <w:lang w:eastAsia="en-US"/>
        </w:rPr>
        <w:t>š</w:t>
      </w:r>
      <w:r>
        <w:rPr>
          <w:rFonts w:ascii="Tahoma" w:eastAsia="Calibri" w:hAnsi="Tahoma" w:cs="Tahoma"/>
          <w:sz w:val="22"/>
          <w:szCs w:val="22"/>
          <w:lang w:eastAsia="en-US"/>
        </w:rPr>
        <w:t>estilet</w:t>
      </w:r>
      <w:r>
        <w:rPr>
          <w:rFonts w:ascii="Tahoma" w:eastAsia="Calibri" w:hAnsi="Tahoma" w:cs="Tahoma" w:hint="eastAsia"/>
          <w:sz w:val="22"/>
          <w:szCs w:val="22"/>
          <w:lang w:eastAsia="en-US"/>
        </w:rPr>
        <w:t>é</w:t>
      </w:r>
      <w:r>
        <w:rPr>
          <w:rFonts w:ascii="Tahoma" w:eastAsia="Calibri" w:hAnsi="Tahoma" w:cs="Tahoma"/>
          <w:sz w:val="22"/>
          <w:szCs w:val="22"/>
          <w:lang w:eastAsia="en-US"/>
        </w:rPr>
        <w:t xml:space="preserve"> </w:t>
      </w:r>
      <w:r>
        <w:rPr>
          <w:rFonts w:ascii="Tahoma" w:eastAsia="Calibri" w:hAnsi="Tahoma" w:cs="Tahoma" w:hint="eastAsia"/>
          <w:sz w:val="22"/>
          <w:szCs w:val="22"/>
          <w:lang w:eastAsia="en-US"/>
        </w:rPr>
        <w:t>řá</w:t>
      </w:r>
      <w:r>
        <w:rPr>
          <w:rFonts w:ascii="Tahoma" w:eastAsia="Calibri" w:hAnsi="Tahoma" w:cs="Tahoma"/>
          <w:sz w:val="22"/>
          <w:szCs w:val="22"/>
          <w:lang w:eastAsia="en-US"/>
        </w:rPr>
        <w:t>dn</w:t>
      </w:r>
      <w:r>
        <w:rPr>
          <w:rFonts w:ascii="Tahoma" w:eastAsia="Calibri" w:hAnsi="Tahoma" w:cs="Tahoma" w:hint="eastAsia"/>
          <w:sz w:val="22"/>
          <w:szCs w:val="22"/>
          <w:lang w:eastAsia="en-US"/>
        </w:rPr>
        <w:t>ý</w:t>
      </w:r>
      <w:r>
        <w:rPr>
          <w:rFonts w:ascii="Tahoma" w:eastAsia="Calibri" w:hAnsi="Tahoma" w:cs="Tahoma"/>
          <w:sz w:val="22"/>
          <w:szCs w:val="22"/>
          <w:lang w:eastAsia="en-US"/>
        </w:rPr>
        <w:t>m zaps</w:t>
      </w:r>
      <w:r>
        <w:rPr>
          <w:rFonts w:ascii="Tahoma" w:eastAsia="Calibri" w:hAnsi="Tahoma" w:cs="Tahoma" w:hint="eastAsia"/>
          <w:sz w:val="22"/>
          <w:szCs w:val="22"/>
          <w:lang w:eastAsia="en-US"/>
        </w:rPr>
        <w:t>á</w:t>
      </w:r>
      <w:r>
        <w:rPr>
          <w:rFonts w:ascii="Tahoma" w:eastAsia="Calibri" w:hAnsi="Tahoma" w:cs="Tahoma"/>
          <w:sz w:val="22"/>
          <w:szCs w:val="22"/>
          <w:lang w:eastAsia="en-US"/>
        </w:rPr>
        <w:t>n</w:t>
      </w:r>
      <w:r>
        <w:rPr>
          <w:rFonts w:ascii="Tahoma" w:eastAsia="Calibri" w:hAnsi="Tahoma" w:cs="Tahoma" w:hint="eastAsia"/>
          <w:sz w:val="22"/>
          <w:szCs w:val="22"/>
          <w:lang w:eastAsia="en-US"/>
        </w:rPr>
        <w:t>í</w:t>
      </w:r>
      <w:r>
        <w:rPr>
          <w:rFonts w:ascii="Tahoma" w:eastAsia="Calibri" w:hAnsi="Tahoma" w:cs="Tahoma"/>
          <w:sz w:val="22"/>
          <w:szCs w:val="22"/>
          <w:lang w:eastAsia="en-US"/>
        </w:rPr>
        <w:t>m a Rozhodnut</w:t>
      </w:r>
      <w:r>
        <w:rPr>
          <w:rFonts w:ascii="Tahoma" w:eastAsia="Calibri" w:hAnsi="Tahoma" w:cs="Tahoma" w:hint="eastAsia"/>
          <w:sz w:val="22"/>
          <w:szCs w:val="22"/>
          <w:lang w:eastAsia="en-US"/>
        </w:rPr>
        <w:t>í</w:t>
      </w:r>
      <w:r>
        <w:rPr>
          <w:rFonts w:ascii="Tahoma" w:eastAsia="Calibri" w:hAnsi="Tahoma" w:cs="Tahoma"/>
          <w:sz w:val="22"/>
          <w:szCs w:val="22"/>
          <w:lang w:eastAsia="en-US"/>
        </w:rPr>
        <w:t xml:space="preserve">m </w:t>
      </w:r>
      <w:r>
        <w:rPr>
          <w:rFonts w:ascii="Tahoma" w:eastAsia="Calibri" w:hAnsi="Tahoma" w:cs="Tahoma" w:hint="eastAsia"/>
          <w:sz w:val="22"/>
          <w:szCs w:val="22"/>
          <w:lang w:eastAsia="en-US"/>
        </w:rPr>
        <w:t>ř</w:t>
      </w:r>
      <w:r>
        <w:rPr>
          <w:rFonts w:ascii="Tahoma" w:eastAsia="Calibri" w:hAnsi="Tahoma" w:cs="Tahoma"/>
          <w:sz w:val="22"/>
          <w:szCs w:val="22"/>
          <w:lang w:eastAsia="en-US"/>
        </w:rPr>
        <w:t xml:space="preserve">editele </w:t>
      </w:r>
      <w:r>
        <w:rPr>
          <w:rFonts w:ascii="Tahoma" w:eastAsia="Calibri" w:hAnsi="Tahoma" w:cs="Tahoma" w:hint="eastAsia"/>
          <w:sz w:val="22"/>
          <w:szCs w:val="22"/>
          <w:lang w:eastAsia="en-US"/>
        </w:rPr>
        <w:t>š</w:t>
      </w:r>
      <w:r>
        <w:rPr>
          <w:rFonts w:ascii="Tahoma" w:eastAsia="Calibri" w:hAnsi="Tahoma" w:cs="Tahoma"/>
          <w:sz w:val="22"/>
          <w:szCs w:val="22"/>
          <w:lang w:eastAsia="en-US"/>
        </w:rPr>
        <w:t>koly.</w:t>
      </w:r>
    </w:p>
    <w:p w:rsidR="00A46714" w:rsidRDefault="00A46714" w:rsidP="00A46714">
      <w:pPr>
        <w:pStyle w:val="Normlnweb"/>
        <w:spacing w:before="0" w:beforeAutospacing="0" w:after="0" w:afterAutospacing="0"/>
        <w:jc w:val="both"/>
        <w:rPr>
          <w:rFonts w:ascii="Tahoma" w:eastAsia="Calibri" w:hAnsi="Tahoma" w:cs="Tahoma"/>
          <w:sz w:val="22"/>
          <w:szCs w:val="22"/>
          <w:lang w:eastAsia="en-US"/>
        </w:rPr>
      </w:pPr>
      <w:r>
        <w:rPr>
          <w:rFonts w:ascii="Tahoma" w:eastAsia="Calibri" w:hAnsi="Tahoma" w:cs="Tahoma"/>
          <w:sz w:val="22"/>
          <w:szCs w:val="22"/>
          <w:lang w:eastAsia="en-US"/>
        </w:rPr>
        <w:t>Mate</w:t>
      </w:r>
      <w:r>
        <w:rPr>
          <w:rFonts w:ascii="Tahoma" w:eastAsia="Calibri" w:hAnsi="Tahoma" w:cs="Tahoma" w:hint="eastAsia"/>
          <w:sz w:val="22"/>
          <w:szCs w:val="22"/>
          <w:lang w:eastAsia="en-US"/>
        </w:rPr>
        <w:t>ř</w:t>
      </w:r>
      <w:r>
        <w:rPr>
          <w:rFonts w:ascii="Tahoma" w:eastAsia="Calibri" w:hAnsi="Tahoma" w:cs="Tahoma"/>
          <w:sz w:val="22"/>
          <w:szCs w:val="22"/>
          <w:lang w:eastAsia="en-US"/>
        </w:rPr>
        <w:t>sk</w:t>
      </w:r>
      <w:r>
        <w:rPr>
          <w:rFonts w:ascii="Tahoma" w:eastAsia="Calibri" w:hAnsi="Tahoma" w:cs="Tahoma" w:hint="eastAsia"/>
          <w:sz w:val="22"/>
          <w:szCs w:val="22"/>
          <w:lang w:eastAsia="en-US"/>
        </w:rPr>
        <w:t>á</w:t>
      </w:r>
      <w:r>
        <w:rPr>
          <w:rFonts w:ascii="Tahoma" w:eastAsia="Calibri" w:hAnsi="Tahoma" w:cs="Tahoma"/>
          <w:sz w:val="22"/>
          <w:szCs w:val="22"/>
          <w:lang w:eastAsia="en-US"/>
        </w:rPr>
        <w:t xml:space="preserve"> </w:t>
      </w:r>
      <w:r>
        <w:rPr>
          <w:rFonts w:ascii="Tahoma" w:eastAsia="Calibri" w:hAnsi="Tahoma" w:cs="Tahoma" w:hint="eastAsia"/>
          <w:sz w:val="22"/>
          <w:szCs w:val="22"/>
          <w:lang w:eastAsia="en-US"/>
        </w:rPr>
        <w:t>š</w:t>
      </w:r>
      <w:r>
        <w:rPr>
          <w:rFonts w:ascii="Tahoma" w:eastAsia="Calibri" w:hAnsi="Tahoma" w:cs="Tahoma"/>
          <w:sz w:val="22"/>
          <w:szCs w:val="22"/>
          <w:lang w:eastAsia="en-US"/>
        </w:rPr>
        <w:t>kola je samostatn</w:t>
      </w:r>
      <w:r>
        <w:rPr>
          <w:rFonts w:ascii="Tahoma" w:eastAsia="Calibri" w:hAnsi="Tahoma" w:cs="Tahoma" w:hint="eastAsia"/>
          <w:sz w:val="22"/>
          <w:szCs w:val="22"/>
          <w:lang w:eastAsia="en-US"/>
        </w:rPr>
        <w:t>á</w:t>
      </w:r>
      <w:r>
        <w:rPr>
          <w:rFonts w:ascii="Tahoma" w:eastAsia="Calibri" w:hAnsi="Tahoma" w:cs="Tahoma"/>
          <w:sz w:val="22"/>
          <w:szCs w:val="22"/>
          <w:lang w:eastAsia="en-US"/>
        </w:rPr>
        <w:t xml:space="preserve"> budova na okraji vesnice. Usazen</w:t>
      </w:r>
      <w:r>
        <w:rPr>
          <w:rFonts w:ascii="Tahoma" w:eastAsia="Calibri" w:hAnsi="Tahoma" w:cs="Tahoma" w:hint="eastAsia"/>
          <w:sz w:val="22"/>
          <w:szCs w:val="22"/>
          <w:lang w:eastAsia="en-US"/>
        </w:rPr>
        <w:t>í</w:t>
      </w:r>
      <w:r>
        <w:rPr>
          <w:rFonts w:ascii="Tahoma" w:eastAsia="Calibri" w:hAnsi="Tahoma" w:cs="Tahoma"/>
          <w:sz w:val="22"/>
          <w:szCs w:val="22"/>
          <w:lang w:eastAsia="en-US"/>
        </w:rPr>
        <w:t xml:space="preserve"> </w:t>
      </w:r>
      <w:r>
        <w:rPr>
          <w:rFonts w:ascii="Tahoma" w:eastAsia="Calibri" w:hAnsi="Tahoma" w:cs="Tahoma" w:hint="eastAsia"/>
          <w:sz w:val="22"/>
          <w:szCs w:val="22"/>
          <w:lang w:eastAsia="en-US"/>
        </w:rPr>
        <w:t>š</w:t>
      </w:r>
      <w:r>
        <w:rPr>
          <w:rFonts w:ascii="Tahoma" w:eastAsia="Calibri" w:hAnsi="Tahoma" w:cs="Tahoma"/>
          <w:sz w:val="22"/>
          <w:szCs w:val="22"/>
          <w:lang w:eastAsia="en-US"/>
        </w:rPr>
        <w:t>koly v</w:t>
      </w:r>
      <w:r>
        <w:rPr>
          <w:rFonts w:ascii="Tahoma" w:eastAsia="Calibri" w:hAnsi="Tahoma" w:cs="Tahoma" w:hint="eastAsia"/>
          <w:sz w:val="22"/>
          <w:szCs w:val="22"/>
          <w:lang w:eastAsia="en-US"/>
        </w:rPr>
        <w:t> </w:t>
      </w:r>
      <w:r>
        <w:rPr>
          <w:rFonts w:ascii="Tahoma" w:eastAsia="Calibri" w:hAnsi="Tahoma" w:cs="Tahoma"/>
          <w:sz w:val="22"/>
          <w:szCs w:val="22"/>
          <w:lang w:eastAsia="en-US"/>
        </w:rPr>
        <w:t>p</w:t>
      </w:r>
      <w:r>
        <w:rPr>
          <w:rFonts w:ascii="Tahoma" w:eastAsia="Calibri" w:hAnsi="Tahoma" w:cs="Tahoma" w:hint="eastAsia"/>
          <w:sz w:val="22"/>
          <w:szCs w:val="22"/>
          <w:lang w:eastAsia="en-US"/>
        </w:rPr>
        <w:t>ří</w:t>
      </w:r>
      <w:r>
        <w:rPr>
          <w:rFonts w:ascii="Tahoma" w:eastAsia="Calibri" w:hAnsi="Tahoma" w:cs="Tahoma"/>
          <w:sz w:val="22"/>
          <w:szCs w:val="22"/>
          <w:lang w:eastAsia="en-US"/>
        </w:rPr>
        <w:t>rodn</w:t>
      </w:r>
      <w:r>
        <w:rPr>
          <w:rFonts w:ascii="Tahoma" w:eastAsia="Calibri" w:hAnsi="Tahoma" w:cs="Tahoma" w:hint="eastAsia"/>
          <w:sz w:val="22"/>
          <w:szCs w:val="22"/>
          <w:lang w:eastAsia="en-US"/>
        </w:rPr>
        <w:t>í</w:t>
      </w:r>
      <w:r>
        <w:rPr>
          <w:rFonts w:ascii="Tahoma" w:eastAsia="Calibri" w:hAnsi="Tahoma" w:cs="Tahoma"/>
          <w:sz w:val="22"/>
          <w:szCs w:val="22"/>
          <w:lang w:eastAsia="en-US"/>
        </w:rPr>
        <w:t>m r</w:t>
      </w:r>
      <w:r>
        <w:rPr>
          <w:rFonts w:ascii="Tahoma" w:eastAsia="Calibri" w:hAnsi="Tahoma" w:cs="Tahoma" w:hint="eastAsia"/>
          <w:sz w:val="22"/>
          <w:szCs w:val="22"/>
          <w:lang w:eastAsia="en-US"/>
        </w:rPr>
        <w:t>á</w:t>
      </w:r>
      <w:r>
        <w:rPr>
          <w:rFonts w:ascii="Tahoma" w:eastAsia="Calibri" w:hAnsi="Tahoma" w:cs="Tahoma"/>
          <w:sz w:val="22"/>
          <w:szCs w:val="22"/>
          <w:lang w:eastAsia="en-US"/>
        </w:rPr>
        <w:t>mci nab</w:t>
      </w:r>
      <w:r>
        <w:rPr>
          <w:rFonts w:ascii="Tahoma" w:eastAsia="Calibri" w:hAnsi="Tahoma" w:cs="Tahoma" w:hint="eastAsia"/>
          <w:sz w:val="22"/>
          <w:szCs w:val="22"/>
          <w:lang w:eastAsia="en-US"/>
        </w:rPr>
        <w:t>í</w:t>
      </w:r>
      <w:r>
        <w:rPr>
          <w:rFonts w:ascii="Tahoma" w:eastAsia="Calibri" w:hAnsi="Tahoma" w:cs="Tahoma"/>
          <w:sz w:val="22"/>
          <w:szCs w:val="22"/>
          <w:lang w:eastAsia="en-US"/>
        </w:rPr>
        <w:t>z</w:t>
      </w:r>
      <w:r>
        <w:rPr>
          <w:rFonts w:ascii="Tahoma" w:eastAsia="Calibri" w:hAnsi="Tahoma" w:cs="Tahoma" w:hint="eastAsia"/>
          <w:sz w:val="22"/>
          <w:szCs w:val="22"/>
          <w:lang w:eastAsia="en-US"/>
        </w:rPr>
        <w:t>í</w:t>
      </w:r>
      <w:r>
        <w:rPr>
          <w:rFonts w:ascii="Tahoma" w:eastAsia="Calibri" w:hAnsi="Tahoma" w:cs="Tahoma"/>
          <w:sz w:val="22"/>
          <w:szCs w:val="22"/>
          <w:lang w:eastAsia="en-US"/>
        </w:rPr>
        <w:t xml:space="preserve"> rozmanit</w:t>
      </w:r>
      <w:r>
        <w:rPr>
          <w:rFonts w:ascii="Tahoma" w:eastAsia="Calibri" w:hAnsi="Tahoma" w:cs="Tahoma" w:hint="eastAsia"/>
          <w:sz w:val="22"/>
          <w:szCs w:val="22"/>
          <w:lang w:eastAsia="en-US"/>
        </w:rPr>
        <w:t>é</w:t>
      </w:r>
      <w:r>
        <w:rPr>
          <w:rFonts w:ascii="Tahoma" w:eastAsia="Calibri" w:hAnsi="Tahoma" w:cs="Tahoma"/>
          <w:sz w:val="22"/>
          <w:szCs w:val="22"/>
          <w:lang w:eastAsia="en-US"/>
        </w:rPr>
        <w:t xml:space="preserve"> p</w:t>
      </w:r>
      <w:r>
        <w:rPr>
          <w:rFonts w:ascii="Tahoma" w:eastAsia="Calibri" w:hAnsi="Tahoma" w:cs="Tahoma" w:hint="eastAsia"/>
          <w:sz w:val="22"/>
          <w:szCs w:val="22"/>
          <w:lang w:eastAsia="en-US"/>
        </w:rPr>
        <w:t>ří</w:t>
      </w:r>
      <w:r>
        <w:rPr>
          <w:rFonts w:ascii="Tahoma" w:eastAsia="Calibri" w:hAnsi="Tahoma" w:cs="Tahoma"/>
          <w:sz w:val="22"/>
          <w:szCs w:val="22"/>
          <w:lang w:eastAsia="en-US"/>
        </w:rPr>
        <w:t>rodn</w:t>
      </w:r>
      <w:r>
        <w:rPr>
          <w:rFonts w:ascii="Tahoma" w:eastAsia="Calibri" w:hAnsi="Tahoma" w:cs="Tahoma" w:hint="eastAsia"/>
          <w:sz w:val="22"/>
          <w:szCs w:val="22"/>
          <w:lang w:eastAsia="en-US"/>
        </w:rPr>
        <w:t>í</w:t>
      </w:r>
      <w:r>
        <w:rPr>
          <w:rFonts w:ascii="Tahoma" w:eastAsia="Calibri" w:hAnsi="Tahoma" w:cs="Tahoma"/>
          <w:sz w:val="22"/>
          <w:szCs w:val="22"/>
          <w:lang w:eastAsia="en-US"/>
        </w:rPr>
        <w:t xml:space="preserve"> lokality. Budova M</w:t>
      </w:r>
      <w:r>
        <w:rPr>
          <w:rFonts w:ascii="Tahoma" w:eastAsia="Calibri" w:hAnsi="Tahoma" w:cs="Tahoma" w:hint="eastAsia"/>
          <w:sz w:val="22"/>
          <w:szCs w:val="22"/>
          <w:lang w:eastAsia="en-US"/>
        </w:rPr>
        <w:t>Š</w:t>
      </w:r>
      <w:r>
        <w:rPr>
          <w:rFonts w:ascii="Tahoma" w:eastAsia="Calibri" w:hAnsi="Tahoma" w:cs="Tahoma"/>
          <w:sz w:val="22"/>
          <w:szCs w:val="22"/>
          <w:lang w:eastAsia="en-US"/>
        </w:rPr>
        <w:t xml:space="preserve"> je spojena chodbou s</w:t>
      </w:r>
      <w:r>
        <w:rPr>
          <w:rFonts w:ascii="Tahoma" w:eastAsia="Calibri" w:hAnsi="Tahoma" w:cs="Tahoma" w:hint="eastAsia"/>
          <w:sz w:val="22"/>
          <w:szCs w:val="22"/>
          <w:lang w:eastAsia="en-US"/>
        </w:rPr>
        <w:t> </w:t>
      </w:r>
      <w:r>
        <w:rPr>
          <w:rFonts w:ascii="Tahoma" w:eastAsia="Calibri" w:hAnsi="Tahoma" w:cs="Tahoma"/>
          <w:sz w:val="22"/>
          <w:szCs w:val="22"/>
          <w:lang w:eastAsia="en-US"/>
        </w:rPr>
        <w:t>kuchyn</w:t>
      </w:r>
      <w:r>
        <w:rPr>
          <w:rFonts w:ascii="Tahoma" w:eastAsia="Calibri" w:hAnsi="Tahoma" w:cs="Tahoma" w:hint="eastAsia"/>
          <w:sz w:val="22"/>
          <w:szCs w:val="22"/>
          <w:lang w:eastAsia="en-US"/>
        </w:rPr>
        <w:t>í</w:t>
      </w:r>
      <w:r>
        <w:rPr>
          <w:rFonts w:ascii="Tahoma" w:eastAsia="Calibri" w:hAnsi="Tahoma" w:cs="Tahoma"/>
          <w:sz w:val="22"/>
          <w:szCs w:val="22"/>
          <w:lang w:eastAsia="en-US"/>
        </w:rPr>
        <w:t>, za</w:t>
      </w:r>
      <w:r>
        <w:rPr>
          <w:rFonts w:ascii="Tahoma" w:eastAsia="Calibri" w:hAnsi="Tahoma" w:cs="Tahoma" w:hint="eastAsia"/>
          <w:sz w:val="22"/>
          <w:szCs w:val="22"/>
          <w:lang w:eastAsia="en-US"/>
        </w:rPr>
        <w:t>ří</w:t>
      </w:r>
      <w:r>
        <w:rPr>
          <w:rFonts w:ascii="Tahoma" w:eastAsia="Calibri" w:hAnsi="Tahoma" w:cs="Tahoma"/>
          <w:sz w:val="22"/>
          <w:szCs w:val="22"/>
          <w:lang w:eastAsia="en-US"/>
        </w:rPr>
        <w:t>zen</w:t>
      </w:r>
      <w:r>
        <w:rPr>
          <w:rFonts w:ascii="Tahoma" w:eastAsia="Calibri" w:hAnsi="Tahoma" w:cs="Tahoma" w:hint="eastAsia"/>
          <w:sz w:val="22"/>
          <w:szCs w:val="22"/>
          <w:lang w:eastAsia="en-US"/>
        </w:rPr>
        <w:t>í</w:t>
      </w:r>
      <w:r>
        <w:rPr>
          <w:rFonts w:ascii="Tahoma" w:eastAsia="Calibri" w:hAnsi="Tahoma" w:cs="Tahoma"/>
          <w:sz w:val="22"/>
          <w:szCs w:val="22"/>
          <w:lang w:eastAsia="en-US"/>
        </w:rPr>
        <w:t xml:space="preserve"> v</w:t>
      </w:r>
      <w:r>
        <w:rPr>
          <w:rFonts w:ascii="Tahoma" w:eastAsia="Calibri" w:hAnsi="Tahoma" w:cs="Tahoma" w:hint="eastAsia"/>
          <w:sz w:val="22"/>
          <w:szCs w:val="22"/>
          <w:lang w:eastAsia="en-US"/>
        </w:rPr>
        <w:t> </w:t>
      </w:r>
      <w:r>
        <w:rPr>
          <w:rFonts w:ascii="Tahoma" w:eastAsia="Calibri" w:hAnsi="Tahoma" w:cs="Tahoma"/>
          <w:sz w:val="22"/>
          <w:szCs w:val="22"/>
          <w:lang w:eastAsia="en-US"/>
        </w:rPr>
        <w:t>M</w:t>
      </w:r>
      <w:r>
        <w:rPr>
          <w:rFonts w:ascii="Tahoma" w:eastAsia="Calibri" w:hAnsi="Tahoma" w:cs="Tahoma" w:hint="eastAsia"/>
          <w:sz w:val="22"/>
          <w:szCs w:val="22"/>
          <w:lang w:eastAsia="en-US"/>
        </w:rPr>
        <w:t>Š</w:t>
      </w:r>
      <w:r>
        <w:rPr>
          <w:rFonts w:ascii="Tahoma" w:eastAsia="Calibri" w:hAnsi="Tahoma" w:cs="Tahoma"/>
          <w:sz w:val="22"/>
          <w:szCs w:val="22"/>
          <w:lang w:eastAsia="en-US"/>
        </w:rPr>
        <w:t xml:space="preserve"> je prostorn</w:t>
      </w:r>
      <w:r>
        <w:rPr>
          <w:rFonts w:ascii="Tahoma" w:eastAsia="Calibri" w:hAnsi="Tahoma" w:cs="Tahoma" w:hint="eastAsia"/>
          <w:sz w:val="22"/>
          <w:szCs w:val="22"/>
          <w:lang w:eastAsia="en-US"/>
        </w:rPr>
        <w:t>é</w:t>
      </w:r>
      <w:r>
        <w:rPr>
          <w:rFonts w:ascii="Tahoma" w:eastAsia="Calibri" w:hAnsi="Tahoma" w:cs="Tahoma"/>
          <w:sz w:val="22"/>
          <w:szCs w:val="22"/>
          <w:lang w:eastAsia="en-US"/>
        </w:rPr>
        <w:t>. Na budovu M</w:t>
      </w:r>
      <w:r>
        <w:rPr>
          <w:rFonts w:ascii="Tahoma" w:eastAsia="Calibri" w:hAnsi="Tahoma" w:cs="Tahoma" w:hint="eastAsia"/>
          <w:sz w:val="22"/>
          <w:szCs w:val="22"/>
          <w:lang w:eastAsia="en-US"/>
        </w:rPr>
        <w:t>Š</w:t>
      </w:r>
      <w:r>
        <w:rPr>
          <w:rFonts w:ascii="Tahoma" w:eastAsia="Calibri" w:hAnsi="Tahoma" w:cs="Tahoma"/>
          <w:sz w:val="22"/>
          <w:szCs w:val="22"/>
          <w:lang w:eastAsia="en-US"/>
        </w:rPr>
        <w:t xml:space="preserve"> bezprost</w:t>
      </w:r>
      <w:r>
        <w:rPr>
          <w:rFonts w:ascii="Tahoma" w:eastAsia="Calibri" w:hAnsi="Tahoma" w:cs="Tahoma" w:hint="eastAsia"/>
          <w:sz w:val="22"/>
          <w:szCs w:val="22"/>
          <w:lang w:eastAsia="en-US"/>
        </w:rPr>
        <w:t>ř</w:t>
      </w:r>
      <w:r>
        <w:rPr>
          <w:rFonts w:ascii="Tahoma" w:eastAsia="Calibri" w:hAnsi="Tahoma" w:cs="Tahoma"/>
          <w:sz w:val="22"/>
          <w:szCs w:val="22"/>
          <w:lang w:eastAsia="en-US"/>
        </w:rPr>
        <w:t>edn</w:t>
      </w:r>
      <w:r>
        <w:rPr>
          <w:rFonts w:ascii="Tahoma" w:eastAsia="Calibri" w:hAnsi="Tahoma" w:cs="Tahoma" w:hint="eastAsia"/>
          <w:sz w:val="22"/>
          <w:szCs w:val="22"/>
          <w:lang w:eastAsia="en-US"/>
        </w:rPr>
        <w:t>ě</w:t>
      </w:r>
      <w:r>
        <w:rPr>
          <w:rFonts w:ascii="Tahoma" w:eastAsia="Calibri" w:hAnsi="Tahoma" w:cs="Tahoma"/>
          <w:sz w:val="22"/>
          <w:szCs w:val="22"/>
          <w:lang w:eastAsia="en-US"/>
        </w:rPr>
        <w:t xml:space="preserve"> navazuje zahrada, tyto prostory umo</w:t>
      </w:r>
      <w:r>
        <w:rPr>
          <w:rFonts w:ascii="Tahoma" w:eastAsia="Calibri" w:hAnsi="Tahoma" w:cs="Tahoma" w:hint="eastAsia"/>
          <w:sz w:val="22"/>
          <w:szCs w:val="22"/>
          <w:lang w:eastAsia="en-US"/>
        </w:rPr>
        <w:t>žň</w:t>
      </w:r>
      <w:r>
        <w:rPr>
          <w:rFonts w:ascii="Tahoma" w:eastAsia="Calibri" w:hAnsi="Tahoma" w:cs="Tahoma"/>
          <w:sz w:val="22"/>
          <w:szCs w:val="22"/>
          <w:lang w:eastAsia="en-US"/>
        </w:rPr>
        <w:t>uj</w:t>
      </w:r>
      <w:r>
        <w:rPr>
          <w:rFonts w:ascii="Tahoma" w:eastAsia="Calibri" w:hAnsi="Tahoma" w:cs="Tahoma" w:hint="eastAsia"/>
          <w:sz w:val="22"/>
          <w:szCs w:val="22"/>
          <w:lang w:eastAsia="en-US"/>
        </w:rPr>
        <w:t>í</w:t>
      </w:r>
      <w:r>
        <w:rPr>
          <w:rFonts w:ascii="Tahoma" w:eastAsia="Calibri" w:hAnsi="Tahoma" w:cs="Tahoma"/>
          <w:sz w:val="22"/>
          <w:szCs w:val="22"/>
          <w:lang w:eastAsia="en-US"/>
        </w:rPr>
        <w:t xml:space="preserve"> d</w:t>
      </w:r>
      <w:r>
        <w:rPr>
          <w:rFonts w:ascii="Tahoma" w:eastAsia="Calibri" w:hAnsi="Tahoma" w:cs="Tahoma" w:hint="eastAsia"/>
          <w:sz w:val="22"/>
          <w:szCs w:val="22"/>
          <w:lang w:eastAsia="en-US"/>
        </w:rPr>
        <w:t>ě</w:t>
      </w:r>
      <w:r>
        <w:rPr>
          <w:rFonts w:ascii="Tahoma" w:eastAsia="Calibri" w:hAnsi="Tahoma" w:cs="Tahoma"/>
          <w:sz w:val="22"/>
          <w:szCs w:val="22"/>
          <w:lang w:eastAsia="en-US"/>
        </w:rPr>
        <w:t>tem různé aktivity a jsou v</w:t>
      </w:r>
      <w:r>
        <w:rPr>
          <w:rFonts w:ascii="Tahoma" w:eastAsia="Calibri" w:hAnsi="Tahoma" w:cs="Tahoma" w:hint="eastAsia"/>
          <w:sz w:val="22"/>
          <w:szCs w:val="22"/>
          <w:lang w:eastAsia="en-US"/>
        </w:rPr>
        <w:t> </w:t>
      </w:r>
      <w:r>
        <w:rPr>
          <w:rFonts w:ascii="Tahoma" w:eastAsia="Calibri" w:hAnsi="Tahoma" w:cs="Tahoma"/>
          <w:sz w:val="22"/>
          <w:szCs w:val="22"/>
          <w:lang w:eastAsia="en-US"/>
        </w:rPr>
        <w:t>pln</w:t>
      </w:r>
      <w:r>
        <w:rPr>
          <w:rFonts w:ascii="Tahoma" w:eastAsia="Calibri" w:hAnsi="Tahoma" w:cs="Tahoma" w:hint="eastAsia"/>
          <w:sz w:val="22"/>
          <w:szCs w:val="22"/>
          <w:lang w:eastAsia="en-US"/>
        </w:rPr>
        <w:t>é</w:t>
      </w:r>
      <w:r>
        <w:rPr>
          <w:rFonts w:ascii="Tahoma" w:eastAsia="Calibri" w:hAnsi="Tahoma" w:cs="Tahoma"/>
          <w:sz w:val="22"/>
          <w:szCs w:val="22"/>
          <w:lang w:eastAsia="en-US"/>
        </w:rPr>
        <w:t>m rozsahu vyu</w:t>
      </w:r>
      <w:r>
        <w:rPr>
          <w:rFonts w:ascii="Tahoma" w:eastAsia="Calibri" w:hAnsi="Tahoma" w:cs="Tahoma" w:hint="eastAsia"/>
          <w:sz w:val="22"/>
          <w:szCs w:val="22"/>
          <w:lang w:eastAsia="en-US"/>
        </w:rPr>
        <w:t>ží</w:t>
      </w:r>
      <w:r>
        <w:rPr>
          <w:rFonts w:ascii="Tahoma" w:eastAsia="Calibri" w:hAnsi="Tahoma" w:cs="Tahoma"/>
          <w:sz w:val="22"/>
          <w:szCs w:val="22"/>
          <w:lang w:eastAsia="en-US"/>
        </w:rPr>
        <w:t>v</w:t>
      </w:r>
      <w:r>
        <w:rPr>
          <w:rFonts w:ascii="Tahoma" w:eastAsia="Calibri" w:hAnsi="Tahoma" w:cs="Tahoma" w:hint="eastAsia"/>
          <w:sz w:val="22"/>
          <w:szCs w:val="22"/>
          <w:lang w:eastAsia="en-US"/>
        </w:rPr>
        <w:t>á</w:t>
      </w:r>
      <w:r>
        <w:rPr>
          <w:rFonts w:ascii="Tahoma" w:eastAsia="Calibri" w:hAnsi="Tahoma" w:cs="Tahoma"/>
          <w:sz w:val="22"/>
          <w:szCs w:val="22"/>
          <w:lang w:eastAsia="en-US"/>
        </w:rPr>
        <w:t>ny.</w:t>
      </w:r>
    </w:p>
    <w:p w:rsidR="00A46714" w:rsidRPr="00EA482F" w:rsidRDefault="00A46714" w:rsidP="00A46714">
      <w:pPr>
        <w:pStyle w:val="Normlnweb"/>
        <w:spacing w:before="0" w:beforeAutospacing="0" w:after="0" w:afterAutospacing="0"/>
        <w:jc w:val="center"/>
        <w:rPr>
          <w:rFonts w:ascii="Tahoma" w:eastAsia="Calibri" w:hAnsi="Tahoma" w:cs="Tahoma"/>
          <w:b/>
          <w:sz w:val="22"/>
          <w:szCs w:val="22"/>
          <w:lang w:eastAsia="en-US"/>
        </w:rPr>
      </w:pPr>
    </w:p>
    <w:p w:rsidR="00A46714" w:rsidRPr="00EA482F" w:rsidRDefault="00A46714" w:rsidP="00A46714">
      <w:pPr>
        <w:keepNext/>
        <w:spacing w:after="0" w:line="240" w:lineRule="auto"/>
        <w:jc w:val="center"/>
        <w:rPr>
          <w:rFonts w:ascii="Tahoma" w:hAnsi="Tahoma" w:cs="Tahoma"/>
          <w:b/>
        </w:rPr>
      </w:pPr>
      <w:proofErr w:type="spellStart"/>
      <w:r w:rsidRPr="00EA482F">
        <w:rPr>
          <w:rFonts w:ascii="Tahoma" w:hAnsi="Tahoma" w:cs="Tahoma"/>
          <w:b/>
        </w:rPr>
        <w:t>Swot</w:t>
      </w:r>
      <w:proofErr w:type="spellEnd"/>
      <w:r w:rsidRPr="00EA482F">
        <w:rPr>
          <w:rFonts w:ascii="Tahoma" w:hAnsi="Tahoma" w:cs="Tahoma"/>
          <w:b/>
        </w:rPr>
        <w:t xml:space="preserve"> analýza</w:t>
      </w:r>
    </w:p>
    <w:p w:rsidR="00A46714" w:rsidRDefault="00A46714" w:rsidP="00A46714">
      <w:pPr>
        <w:keepNext/>
        <w:spacing w:after="0" w:line="240" w:lineRule="auto"/>
        <w:jc w:val="both"/>
        <w:rPr>
          <w:rFonts w:ascii="Tahoma" w:hAnsi="Tahoma" w:cs="Tahom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606"/>
        <w:gridCol w:w="4606"/>
      </w:tblGrid>
      <w:tr w:rsidR="00A46714" w:rsidTr="00791D38">
        <w:tc>
          <w:tcPr>
            <w:tcW w:w="4606" w:type="dxa"/>
          </w:tcPr>
          <w:p w:rsidR="00A46714" w:rsidRDefault="00A46714" w:rsidP="00791D38">
            <w:pPr>
              <w:keepNext/>
              <w:spacing w:after="0" w:line="240" w:lineRule="auto"/>
              <w:jc w:val="both"/>
              <w:rPr>
                <w:rFonts w:ascii="Tahoma" w:hAnsi="Tahoma" w:cs="Tahoma"/>
                <w:sz w:val="20"/>
              </w:rPr>
            </w:pPr>
            <w:r>
              <w:rPr>
                <w:rFonts w:ascii="Tahoma" w:hAnsi="Tahoma" w:cs="Tahoma"/>
                <w:sz w:val="20"/>
              </w:rPr>
              <w:t>Silné stránky</w:t>
            </w:r>
          </w:p>
        </w:tc>
        <w:tc>
          <w:tcPr>
            <w:tcW w:w="4606" w:type="dxa"/>
          </w:tcPr>
          <w:p w:rsidR="00A46714" w:rsidRDefault="00A46714" w:rsidP="00791D38">
            <w:pPr>
              <w:keepNext/>
              <w:spacing w:after="0" w:line="240" w:lineRule="auto"/>
              <w:jc w:val="both"/>
              <w:rPr>
                <w:rFonts w:ascii="Tahoma" w:hAnsi="Tahoma" w:cs="Tahoma"/>
                <w:sz w:val="20"/>
              </w:rPr>
            </w:pPr>
            <w:r>
              <w:rPr>
                <w:rFonts w:ascii="Tahoma" w:hAnsi="Tahoma" w:cs="Tahoma"/>
                <w:sz w:val="20"/>
              </w:rPr>
              <w:t>Slabé stránky</w:t>
            </w:r>
          </w:p>
        </w:tc>
      </w:tr>
      <w:tr w:rsidR="00A46714" w:rsidTr="00791D38">
        <w:trPr>
          <w:trHeight w:val="754"/>
        </w:trPr>
        <w:tc>
          <w:tcPr>
            <w:tcW w:w="4606" w:type="dxa"/>
          </w:tcPr>
          <w:p w:rsidR="00A46714" w:rsidRDefault="00A46714" w:rsidP="00A46714">
            <w:pPr>
              <w:pStyle w:val="Zkladntext2"/>
              <w:keepNext/>
              <w:numPr>
                <w:ilvl w:val="0"/>
                <w:numId w:val="2"/>
              </w:numPr>
              <w:tabs>
                <w:tab w:val="clear" w:pos="720"/>
                <w:tab w:val="num" w:pos="180"/>
              </w:tabs>
              <w:ind w:left="180" w:hanging="180"/>
            </w:pPr>
            <w:r>
              <w:t>fungující Základní škola Lesonice (vč. školní družiny)</w:t>
            </w:r>
          </w:p>
          <w:p w:rsidR="00A46714" w:rsidRDefault="00A46714" w:rsidP="00A46714">
            <w:pPr>
              <w:pStyle w:val="Zkladntext2"/>
              <w:keepNext/>
              <w:numPr>
                <w:ilvl w:val="0"/>
                <w:numId w:val="2"/>
              </w:numPr>
              <w:tabs>
                <w:tab w:val="clear" w:pos="720"/>
                <w:tab w:val="num" w:pos="180"/>
              </w:tabs>
              <w:ind w:left="180" w:hanging="180"/>
            </w:pPr>
            <w:r>
              <w:t>fungující Mateřská škola Lesonice</w:t>
            </w:r>
          </w:p>
          <w:p w:rsidR="00A46714" w:rsidRDefault="00A46714" w:rsidP="00A46714">
            <w:pPr>
              <w:pStyle w:val="Zkladntext2"/>
              <w:keepNext/>
              <w:numPr>
                <w:ilvl w:val="0"/>
                <w:numId w:val="2"/>
              </w:numPr>
              <w:tabs>
                <w:tab w:val="clear" w:pos="720"/>
                <w:tab w:val="num" w:pos="180"/>
              </w:tabs>
              <w:ind w:left="180" w:hanging="180"/>
            </w:pPr>
            <w:r>
              <w:t>dostatečná nabídka středních škol v rámci možnosti denního dojíždění</w:t>
            </w:r>
          </w:p>
          <w:p w:rsidR="00A46714" w:rsidRDefault="00665EE3" w:rsidP="00A46714">
            <w:pPr>
              <w:pStyle w:val="Zkladntext2"/>
              <w:keepNext/>
              <w:numPr>
                <w:ilvl w:val="0"/>
                <w:numId w:val="2"/>
              </w:numPr>
              <w:tabs>
                <w:tab w:val="clear" w:pos="720"/>
                <w:tab w:val="num" w:pos="180"/>
              </w:tabs>
              <w:ind w:left="180" w:hanging="180"/>
            </w:pPr>
            <w:r>
              <w:t>dokončená</w:t>
            </w:r>
            <w:r w:rsidR="00A46714">
              <w:t xml:space="preserve"> rekonstrukce budovy ZŠ (výměna oken, výmalba tříd a chodeb)</w:t>
            </w:r>
          </w:p>
          <w:p w:rsidR="000232EE" w:rsidRDefault="000232EE" w:rsidP="00A46714">
            <w:pPr>
              <w:pStyle w:val="Zkladntext2"/>
              <w:keepNext/>
              <w:numPr>
                <w:ilvl w:val="0"/>
                <w:numId w:val="2"/>
              </w:numPr>
              <w:tabs>
                <w:tab w:val="clear" w:pos="720"/>
                <w:tab w:val="num" w:pos="180"/>
              </w:tabs>
              <w:ind w:left="180" w:hanging="180"/>
            </w:pPr>
            <w:r>
              <w:t>dokončená rekonstrukce budovy MŠ</w:t>
            </w:r>
          </w:p>
          <w:p w:rsidR="000232EE" w:rsidRDefault="000232EE" w:rsidP="00A46714">
            <w:pPr>
              <w:pStyle w:val="Zkladntext2"/>
              <w:keepNext/>
              <w:numPr>
                <w:ilvl w:val="0"/>
                <w:numId w:val="2"/>
              </w:numPr>
              <w:tabs>
                <w:tab w:val="clear" w:pos="720"/>
                <w:tab w:val="num" w:pos="180"/>
              </w:tabs>
              <w:ind w:left="180" w:hanging="180"/>
            </w:pPr>
            <w:r>
              <w:t>dokončená certifikovaná přírodní zahrada v prostorách MŠ</w:t>
            </w:r>
          </w:p>
          <w:p w:rsidR="000232EE" w:rsidRDefault="000232EE" w:rsidP="00A46714">
            <w:pPr>
              <w:pStyle w:val="Zkladntext2"/>
              <w:keepNext/>
              <w:numPr>
                <w:ilvl w:val="0"/>
                <w:numId w:val="2"/>
              </w:numPr>
              <w:tabs>
                <w:tab w:val="clear" w:pos="720"/>
                <w:tab w:val="num" w:pos="180"/>
              </w:tabs>
              <w:ind w:left="180" w:hanging="180"/>
            </w:pPr>
            <w:r>
              <w:t>vybudování víceúčelového hřiště v sousedství ZŠ</w:t>
            </w:r>
          </w:p>
          <w:p w:rsidR="00A46714" w:rsidRDefault="00A46714" w:rsidP="00791D38">
            <w:pPr>
              <w:keepNext/>
              <w:spacing w:after="0" w:line="240" w:lineRule="auto"/>
              <w:jc w:val="both"/>
              <w:rPr>
                <w:rFonts w:ascii="Tahoma" w:hAnsi="Tahoma" w:cs="Tahoma"/>
                <w:sz w:val="20"/>
              </w:rPr>
            </w:pPr>
          </w:p>
        </w:tc>
        <w:tc>
          <w:tcPr>
            <w:tcW w:w="4606" w:type="dxa"/>
          </w:tcPr>
          <w:p w:rsidR="00A46714" w:rsidRDefault="000232EE" w:rsidP="00665EE3">
            <w:pPr>
              <w:keepNext/>
              <w:numPr>
                <w:ilvl w:val="0"/>
                <w:numId w:val="2"/>
              </w:numPr>
              <w:tabs>
                <w:tab w:val="clear" w:pos="720"/>
                <w:tab w:val="num" w:pos="254"/>
              </w:tabs>
              <w:spacing w:after="0" w:line="240" w:lineRule="auto"/>
              <w:ind w:left="254" w:hanging="180"/>
              <w:jc w:val="both"/>
              <w:rPr>
                <w:rFonts w:ascii="Tahoma" w:hAnsi="Tahoma" w:cs="Tahoma"/>
                <w:sz w:val="20"/>
              </w:rPr>
            </w:pPr>
            <w:r>
              <w:rPr>
                <w:rFonts w:ascii="Tahoma" w:hAnsi="Tahoma" w:cs="Tahoma"/>
                <w:sz w:val="20"/>
              </w:rPr>
              <w:t>ubytovna pro sociálně slabé naproti budovy Základní školy</w:t>
            </w:r>
          </w:p>
          <w:p w:rsidR="000232EE" w:rsidRDefault="000232EE" w:rsidP="00665EE3">
            <w:pPr>
              <w:keepNext/>
              <w:numPr>
                <w:ilvl w:val="0"/>
                <w:numId w:val="2"/>
              </w:numPr>
              <w:tabs>
                <w:tab w:val="clear" w:pos="720"/>
                <w:tab w:val="num" w:pos="254"/>
              </w:tabs>
              <w:spacing w:after="0" w:line="240" w:lineRule="auto"/>
              <w:ind w:left="254" w:hanging="180"/>
              <w:jc w:val="both"/>
              <w:rPr>
                <w:rFonts w:ascii="Tahoma" w:hAnsi="Tahoma" w:cs="Tahoma"/>
                <w:sz w:val="20"/>
              </w:rPr>
            </w:pPr>
            <w:r>
              <w:rPr>
                <w:rFonts w:ascii="Tahoma" w:hAnsi="Tahoma" w:cs="Tahoma"/>
                <w:sz w:val="20"/>
              </w:rPr>
              <w:t>nízký počet dětí v ZŠ</w:t>
            </w:r>
          </w:p>
        </w:tc>
      </w:tr>
      <w:tr w:rsidR="00A46714" w:rsidTr="00791D38">
        <w:tc>
          <w:tcPr>
            <w:tcW w:w="4606" w:type="dxa"/>
          </w:tcPr>
          <w:p w:rsidR="00A46714" w:rsidRDefault="00A46714" w:rsidP="00791D38">
            <w:pPr>
              <w:keepNext/>
              <w:spacing w:after="0" w:line="240" w:lineRule="auto"/>
              <w:jc w:val="both"/>
              <w:rPr>
                <w:rFonts w:ascii="Tahoma" w:hAnsi="Tahoma" w:cs="Tahoma"/>
                <w:sz w:val="20"/>
              </w:rPr>
            </w:pPr>
            <w:r>
              <w:rPr>
                <w:rFonts w:ascii="Tahoma" w:hAnsi="Tahoma" w:cs="Tahoma"/>
                <w:sz w:val="20"/>
              </w:rPr>
              <w:t>Příležitosti</w:t>
            </w:r>
          </w:p>
        </w:tc>
        <w:tc>
          <w:tcPr>
            <w:tcW w:w="4606" w:type="dxa"/>
          </w:tcPr>
          <w:p w:rsidR="00A46714" w:rsidRDefault="00A46714" w:rsidP="00791D38">
            <w:pPr>
              <w:keepNext/>
              <w:spacing w:after="0" w:line="240" w:lineRule="auto"/>
              <w:jc w:val="both"/>
              <w:rPr>
                <w:rFonts w:ascii="Tahoma" w:hAnsi="Tahoma" w:cs="Tahoma"/>
                <w:sz w:val="20"/>
              </w:rPr>
            </w:pPr>
            <w:r>
              <w:rPr>
                <w:rFonts w:ascii="Tahoma" w:hAnsi="Tahoma" w:cs="Tahoma"/>
                <w:sz w:val="20"/>
              </w:rPr>
              <w:t>Ohrožení</w:t>
            </w:r>
          </w:p>
        </w:tc>
      </w:tr>
      <w:tr w:rsidR="00A46714" w:rsidTr="00791D38">
        <w:trPr>
          <w:trHeight w:val="783"/>
        </w:trPr>
        <w:tc>
          <w:tcPr>
            <w:tcW w:w="4606" w:type="dxa"/>
          </w:tcPr>
          <w:p w:rsidR="00665EE3" w:rsidRDefault="00665EE3" w:rsidP="00A46714">
            <w:pPr>
              <w:pStyle w:val="Zkladntext2"/>
              <w:keepNext/>
              <w:numPr>
                <w:ilvl w:val="0"/>
                <w:numId w:val="2"/>
              </w:numPr>
              <w:tabs>
                <w:tab w:val="clear" w:pos="720"/>
                <w:tab w:val="num" w:pos="180"/>
              </w:tabs>
              <w:ind w:left="180" w:hanging="180"/>
            </w:pPr>
            <w:r>
              <w:t>vybudování sportovně relaxační zóny vedle víceúčelového hřiště</w:t>
            </w:r>
          </w:p>
          <w:p w:rsidR="00A46714" w:rsidRDefault="00A46714" w:rsidP="000232EE">
            <w:pPr>
              <w:pStyle w:val="Zkladntext2"/>
              <w:keepNext/>
              <w:ind w:left="180"/>
            </w:pPr>
          </w:p>
        </w:tc>
        <w:tc>
          <w:tcPr>
            <w:tcW w:w="4606" w:type="dxa"/>
          </w:tcPr>
          <w:p w:rsidR="00A46714" w:rsidRDefault="00A46714" w:rsidP="00A46714">
            <w:pPr>
              <w:pStyle w:val="Zkladntext2"/>
              <w:keepNext/>
              <w:numPr>
                <w:ilvl w:val="0"/>
                <w:numId w:val="2"/>
              </w:numPr>
              <w:tabs>
                <w:tab w:val="clear" w:pos="720"/>
                <w:tab w:val="num" w:pos="180"/>
              </w:tabs>
              <w:ind w:left="180" w:hanging="180"/>
            </w:pPr>
            <w:r>
              <w:t>možný malý počet dětí v</w:t>
            </w:r>
            <w:r w:rsidR="000232EE">
              <w:t> </w:t>
            </w:r>
            <w:r>
              <w:t>obci</w:t>
            </w:r>
          </w:p>
          <w:p w:rsidR="000232EE" w:rsidRDefault="000232EE" w:rsidP="00A46714">
            <w:pPr>
              <w:pStyle w:val="Zkladntext2"/>
              <w:keepNext/>
              <w:numPr>
                <w:ilvl w:val="0"/>
                <w:numId w:val="2"/>
              </w:numPr>
              <w:tabs>
                <w:tab w:val="clear" w:pos="720"/>
                <w:tab w:val="num" w:pos="180"/>
              </w:tabs>
              <w:ind w:left="180" w:hanging="180"/>
            </w:pPr>
            <w:r>
              <w:t>odchod dětí do jiných škol</w:t>
            </w:r>
          </w:p>
        </w:tc>
      </w:tr>
    </w:tbl>
    <w:p w:rsidR="00A46714" w:rsidRDefault="00A46714" w:rsidP="00A46714">
      <w:pPr>
        <w:pStyle w:val="Zhlav"/>
        <w:tabs>
          <w:tab w:val="clear" w:pos="4536"/>
          <w:tab w:val="clear" w:pos="9072"/>
        </w:tabs>
        <w:jc w:val="both"/>
        <w:rPr>
          <w:rFonts w:ascii="Tahoma" w:hAnsi="Tahoma" w:cs="Tahoma"/>
        </w:rPr>
      </w:pPr>
    </w:p>
    <w:p w:rsidR="00A46714" w:rsidRDefault="00A46714" w:rsidP="00A46714">
      <w:pPr>
        <w:pStyle w:val="Nadpis1"/>
        <w:numPr>
          <w:ilvl w:val="0"/>
          <w:numId w:val="1"/>
        </w:numPr>
        <w:jc w:val="both"/>
        <w:rPr>
          <w:rFonts w:ascii="Tahoma" w:hAnsi="Tahoma" w:cs="Tahoma"/>
        </w:rPr>
      </w:pPr>
      <w:bookmarkStart w:id="16" w:name="_Toc318146406"/>
      <w:r>
        <w:rPr>
          <w:rFonts w:ascii="Tahoma" w:hAnsi="Tahoma" w:cs="Tahoma"/>
        </w:rPr>
        <w:t>Podnikatelé a služby</w:t>
      </w:r>
      <w:bookmarkEnd w:id="16"/>
    </w:p>
    <w:p w:rsidR="00A46714" w:rsidRDefault="00A46714" w:rsidP="00A46714">
      <w:pPr>
        <w:pStyle w:val="Zhlav"/>
        <w:tabs>
          <w:tab w:val="clear" w:pos="4536"/>
          <w:tab w:val="clear" w:pos="9072"/>
        </w:tabs>
        <w:spacing w:after="0"/>
        <w:jc w:val="both"/>
        <w:rPr>
          <w:rFonts w:ascii="Tahoma" w:hAnsi="Tahoma" w:cs="Tahoma"/>
        </w:rPr>
      </w:pPr>
    </w:p>
    <w:p w:rsidR="00A46714" w:rsidRDefault="00A46714" w:rsidP="00A46714">
      <w:pPr>
        <w:jc w:val="both"/>
        <w:rPr>
          <w:rFonts w:ascii="Tahoma" w:hAnsi="Tahoma" w:cs="Tahoma"/>
        </w:rPr>
      </w:pPr>
      <w:r>
        <w:rPr>
          <w:rFonts w:ascii="Tahoma" w:hAnsi="Tahoma" w:cs="Tahoma"/>
        </w:rPr>
        <w:t>V obci se nachází několik firem a podnikatelů, patří mezi ně:</w:t>
      </w:r>
    </w:p>
    <w:p w:rsidR="00A46714" w:rsidRDefault="00A46714" w:rsidP="00A46714">
      <w:pPr>
        <w:jc w:val="both"/>
        <w:rPr>
          <w:rFonts w:ascii="Tahoma" w:hAnsi="Tahoma" w:cs="Tahoma"/>
        </w:rPr>
      </w:pPr>
      <w:r>
        <w:rPr>
          <w:rFonts w:ascii="Tahoma" w:hAnsi="Tahoma" w:cs="Tahoma"/>
        </w:rPr>
        <w:t>Rolnická společnost Lesonice a.s., která se zabývá převážně zemědělskou prvovýrobou a v roce 2007 se stala součástí skupiny ADW, FILKO pila Lesonice zabývající se zejména výrobou stavebního řeziva, Terno Lesonice – výroba zemin a barev</w:t>
      </w:r>
      <w:r w:rsidR="00791D38">
        <w:rPr>
          <w:rFonts w:ascii="Tahoma" w:hAnsi="Tahoma" w:cs="Tahoma"/>
        </w:rPr>
        <w:t>, Zámečnictví Martin Pešl</w:t>
      </w:r>
      <w:r>
        <w:rPr>
          <w:rFonts w:ascii="Tahoma" w:hAnsi="Tahoma" w:cs="Tahoma"/>
        </w:rPr>
        <w:t xml:space="preserve">. Dále jsou to již většinou fyzické osoby, ať už jde o Potraviny Lesanka, TV Servis, Hostinec u </w:t>
      </w:r>
      <w:proofErr w:type="spellStart"/>
      <w:r>
        <w:rPr>
          <w:rFonts w:ascii="Tahoma" w:hAnsi="Tahoma" w:cs="Tahoma"/>
        </w:rPr>
        <w:t>Máchalů</w:t>
      </w:r>
      <w:proofErr w:type="spellEnd"/>
      <w:r>
        <w:rPr>
          <w:rFonts w:ascii="Tahoma" w:hAnsi="Tahoma" w:cs="Tahoma"/>
        </w:rPr>
        <w:t>, Ubytovna Lesonice, Pěstitelská pálenice, v Horních Lažanech autoservis.</w:t>
      </w:r>
    </w:p>
    <w:p w:rsidR="00A46714" w:rsidRDefault="00A46714" w:rsidP="00A46714">
      <w:pPr>
        <w:jc w:val="both"/>
        <w:rPr>
          <w:rFonts w:ascii="Tahoma" w:hAnsi="Tahoma" w:cs="Tahoma"/>
        </w:rPr>
      </w:pPr>
      <w:r>
        <w:rPr>
          <w:rFonts w:ascii="Tahoma" w:hAnsi="Tahoma" w:cs="Tahoma"/>
        </w:rPr>
        <w:t>V Lesonicích je také několik samostatně hospodařících rolníků.</w:t>
      </w:r>
    </w:p>
    <w:p w:rsidR="000232EE" w:rsidRDefault="000232EE" w:rsidP="00A46714">
      <w:pPr>
        <w:jc w:val="both"/>
        <w:rPr>
          <w:rFonts w:ascii="Tahoma" w:hAnsi="Tahoma" w:cs="Tahoma"/>
        </w:rPr>
      </w:pPr>
      <w:r>
        <w:rPr>
          <w:rFonts w:ascii="Tahoma" w:hAnsi="Tahoma" w:cs="Tahoma"/>
        </w:rPr>
        <w:lastRenderedPageBreak/>
        <w:t>Kladně je hodnocena spolupráce mezi obcí a částí podnikatelské sféry a to ať již finančními příspěvky v rámci obecních projektů, tak rovněž bezplatnou příležitostnou odbornou prací pro obec.</w:t>
      </w:r>
    </w:p>
    <w:p w:rsidR="00A46714" w:rsidRDefault="00A46714" w:rsidP="00A46714">
      <w:pPr>
        <w:jc w:val="both"/>
        <w:rPr>
          <w:rFonts w:ascii="Tahoma" w:hAnsi="Tahoma" w:cs="Tahoma"/>
        </w:rPr>
      </w:pPr>
      <w:r>
        <w:rPr>
          <w:rFonts w:ascii="Tahoma" w:hAnsi="Tahoma" w:cs="Tahoma"/>
        </w:rPr>
        <w:t>Vývoj nezaměstnanosti v obci koresponduje s vývojem nezaměstnanosti v regionu. Velká část obyvatel dojíždí do zaměstnání do okolních větších obcí a měst.</w:t>
      </w:r>
    </w:p>
    <w:p w:rsidR="00A46714" w:rsidRDefault="00A46714" w:rsidP="00A46714">
      <w:pPr>
        <w:jc w:val="both"/>
        <w:rPr>
          <w:rFonts w:ascii="Tahoma" w:hAnsi="Tahoma" w:cs="Tahoma"/>
        </w:rPr>
      </w:pPr>
      <w:r>
        <w:rPr>
          <w:rFonts w:ascii="Tahoma" w:hAnsi="Tahoma" w:cs="Tahoma"/>
        </w:rPr>
        <w:t>Co se týče občanské vybavenosti, je obec relativně soběstačná, v obci se nachází</w:t>
      </w:r>
      <w:r w:rsidR="00791D38">
        <w:rPr>
          <w:rFonts w:ascii="Tahoma" w:hAnsi="Tahoma" w:cs="Tahoma"/>
        </w:rPr>
        <w:t xml:space="preserve"> </w:t>
      </w:r>
      <w:r w:rsidR="000232EE">
        <w:rPr>
          <w:rFonts w:ascii="Tahoma" w:hAnsi="Tahoma" w:cs="Tahoma"/>
        </w:rPr>
        <w:t xml:space="preserve">tzv. franšíza </w:t>
      </w:r>
      <w:r w:rsidR="00791D38">
        <w:rPr>
          <w:rFonts w:ascii="Tahoma" w:hAnsi="Tahoma" w:cs="Tahoma"/>
        </w:rPr>
        <w:t>Česk</w:t>
      </w:r>
      <w:r w:rsidR="000232EE">
        <w:rPr>
          <w:rFonts w:ascii="Tahoma" w:hAnsi="Tahoma" w:cs="Tahoma"/>
        </w:rPr>
        <w:t>é</w:t>
      </w:r>
      <w:r w:rsidR="00791D38">
        <w:rPr>
          <w:rFonts w:ascii="Tahoma" w:hAnsi="Tahoma" w:cs="Tahoma"/>
        </w:rPr>
        <w:t xml:space="preserve"> pošt</w:t>
      </w:r>
      <w:r w:rsidR="000232EE">
        <w:rPr>
          <w:rFonts w:ascii="Tahoma" w:hAnsi="Tahoma" w:cs="Tahoma"/>
        </w:rPr>
        <w:t xml:space="preserve">y (v prodejně </w:t>
      </w:r>
      <w:proofErr w:type="spellStart"/>
      <w:r w:rsidR="000232EE">
        <w:rPr>
          <w:rFonts w:ascii="Tahoma" w:hAnsi="Tahoma" w:cs="Tahoma"/>
        </w:rPr>
        <w:t>Lesanka</w:t>
      </w:r>
      <w:proofErr w:type="spellEnd"/>
      <w:r w:rsidR="000232EE">
        <w:rPr>
          <w:rFonts w:ascii="Tahoma" w:hAnsi="Tahoma" w:cs="Tahoma"/>
        </w:rPr>
        <w:t>, Lesonice čp. 2)</w:t>
      </w:r>
      <w:r w:rsidR="00791D38">
        <w:rPr>
          <w:rFonts w:ascii="Tahoma" w:hAnsi="Tahoma" w:cs="Tahoma"/>
        </w:rPr>
        <w:t>, zubní ordinace (MUD</w:t>
      </w:r>
      <w:r w:rsidR="000232EE">
        <w:rPr>
          <w:rFonts w:ascii="Tahoma" w:hAnsi="Tahoma" w:cs="Tahoma"/>
        </w:rPr>
        <w:t>r. Eliška Ambrožová),</w:t>
      </w:r>
      <w:r>
        <w:rPr>
          <w:rFonts w:ascii="Tahoma" w:hAnsi="Tahoma" w:cs="Tahoma"/>
        </w:rPr>
        <w:t xml:space="preserve"> praktický lékař pro dospělé (M</w:t>
      </w:r>
      <w:r w:rsidR="00791D38">
        <w:rPr>
          <w:rFonts w:ascii="Tahoma" w:hAnsi="Tahoma" w:cs="Tahoma"/>
        </w:rPr>
        <w:t>UD</w:t>
      </w:r>
      <w:r>
        <w:rPr>
          <w:rFonts w:ascii="Tahoma" w:hAnsi="Tahoma" w:cs="Tahoma"/>
        </w:rPr>
        <w:t>r. Jiřina Františková)</w:t>
      </w:r>
      <w:r w:rsidR="000232EE">
        <w:rPr>
          <w:rFonts w:ascii="Tahoma" w:hAnsi="Tahoma" w:cs="Tahoma"/>
        </w:rPr>
        <w:t xml:space="preserve"> a dětský lékař </w:t>
      </w:r>
      <w:r w:rsidR="000232EE" w:rsidRPr="000232EE">
        <w:rPr>
          <w:rFonts w:ascii="Tahoma" w:hAnsi="Tahoma" w:cs="Tahoma"/>
          <w:color w:val="FF0000"/>
        </w:rPr>
        <w:t>(…</w:t>
      </w:r>
      <w:proofErr w:type="gramStart"/>
      <w:r w:rsidR="000232EE" w:rsidRPr="000232EE">
        <w:rPr>
          <w:rFonts w:ascii="Tahoma" w:hAnsi="Tahoma" w:cs="Tahoma"/>
          <w:color w:val="FF0000"/>
        </w:rPr>
        <w:t>…..)</w:t>
      </w:r>
      <w:r>
        <w:rPr>
          <w:rFonts w:ascii="Tahoma" w:hAnsi="Tahoma" w:cs="Tahoma"/>
        </w:rPr>
        <w:t>.</w:t>
      </w:r>
      <w:proofErr w:type="gramEnd"/>
    </w:p>
    <w:p w:rsidR="00A46714" w:rsidRDefault="00A46714" w:rsidP="00A46714">
      <w:pPr>
        <w:jc w:val="both"/>
        <w:rPr>
          <w:rFonts w:ascii="Tahoma" w:hAnsi="Tahoma" w:cs="Tahoma"/>
        </w:rPr>
      </w:pPr>
      <w:r>
        <w:rPr>
          <w:rFonts w:ascii="Tahoma" w:hAnsi="Tahoma" w:cs="Tahoma"/>
        </w:rPr>
        <w:t xml:space="preserve">Vzhledem k velikosti obce se neuvažuje o vybudování žádné průmyslové zóny, ale ve výhledu je žádoucí připravit možnosti pro drobné podnikatelské aktivity. </w:t>
      </w:r>
      <w:r w:rsidR="004E133B">
        <w:rPr>
          <w:rFonts w:ascii="Tahoma" w:hAnsi="Tahoma" w:cs="Tahoma"/>
        </w:rPr>
        <w:t xml:space="preserve">V letech 2013 – 2015 </w:t>
      </w:r>
      <w:proofErr w:type="gramStart"/>
      <w:r w:rsidR="004E133B">
        <w:rPr>
          <w:rFonts w:ascii="Tahoma" w:hAnsi="Tahoma" w:cs="Tahoma"/>
        </w:rPr>
        <w:t>došlo</w:t>
      </w:r>
      <w:proofErr w:type="gramEnd"/>
      <w:r w:rsidR="004E133B">
        <w:rPr>
          <w:rFonts w:ascii="Tahoma" w:hAnsi="Tahoma" w:cs="Tahoma"/>
        </w:rPr>
        <w:t xml:space="preserve"> k zásadní rekonstrukci jednoho z pavilonů bývalého </w:t>
      </w:r>
      <w:proofErr w:type="gramStart"/>
      <w:r w:rsidR="004E133B">
        <w:rPr>
          <w:rFonts w:ascii="Tahoma" w:hAnsi="Tahoma" w:cs="Tahoma"/>
        </w:rPr>
        <w:t>SOU</w:t>
      </w:r>
      <w:proofErr w:type="gramEnd"/>
      <w:r w:rsidR="004E133B">
        <w:rPr>
          <w:rFonts w:ascii="Tahoma" w:hAnsi="Tahoma" w:cs="Tahoma"/>
        </w:rPr>
        <w:t xml:space="preserve"> lesnického, který byl přetransformován na byty s pečovatelskou službou (1 NP) a na obecní byty (část 2 NP). V</w:t>
      </w:r>
      <w:r>
        <w:rPr>
          <w:rFonts w:ascii="Tahoma" w:hAnsi="Tahoma" w:cs="Tahoma"/>
        </w:rPr>
        <w:t xml:space="preserve">yužívána </w:t>
      </w:r>
      <w:r w:rsidR="004E133B">
        <w:rPr>
          <w:rFonts w:ascii="Tahoma" w:hAnsi="Tahoma" w:cs="Tahoma"/>
        </w:rPr>
        <w:t xml:space="preserve">je rovněž </w:t>
      </w:r>
      <w:r>
        <w:rPr>
          <w:rFonts w:ascii="Tahoma" w:hAnsi="Tahoma" w:cs="Tahoma"/>
        </w:rPr>
        <w:t>budova bývalého internátu, která byla prona</w:t>
      </w:r>
      <w:r w:rsidR="000232EE">
        <w:rPr>
          <w:rFonts w:ascii="Tahoma" w:hAnsi="Tahoma" w:cs="Tahoma"/>
        </w:rPr>
        <w:t>jata a nachází se zde ubytovna a jedna bytová</w:t>
      </w:r>
      <w:r>
        <w:rPr>
          <w:rFonts w:ascii="Tahoma" w:hAnsi="Tahoma" w:cs="Tahoma"/>
        </w:rPr>
        <w:t xml:space="preserve"> jednotk</w:t>
      </w:r>
      <w:r w:rsidR="000232EE">
        <w:rPr>
          <w:rFonts w:ascii="Tahoma" w:hAnsi="Tahoma" w:cs="Tahoma"/>
        </w:rPr>
        <w:t>a</w:t>
      </w:r>
      <w:r>
        <w:rPr>
          <w:rFonts w:ascii="Tahoma" w:hAnsi="Tahoma" w:cs="Tahoma"/>
        </w:rPr>
        <w:t xml:space="preserve">. </w:t>
      </w:r>
      <w:r w:rsidR="004E133B">
        <w:rPr>
          <w:rFonts w:ascii="Tahoma" w:hAnsi="Tahoma" w:cs="Tahoma"/>
        </w:rPr>
        <w:t>Rovněž jsou</w:t>
      </w:r>
      <w:r>
        <w:rPr>
          <w:rFonts w:ascii="Tahoma" w:hAnsi="Tahoma" w:cs="Tahoma"/>
        </w:rPr>
        <w:t xml:space="preserve"> využity dílny učiliště, </w:t>
      </w:r>
      <w:r w:rsidR="004E133B">
        <w:rPr>
          <w:rFonts w:ascii="Tahoma" w:hAnsi="Tahoma" w:cs="Tahoma"/>
        </w:rPr>
        <w:t>kdy část je pronajata</w:t>
      </w:r>
      <w:r>
        <w:rPr>
          <w:rFonts w:ascii="Tahoma" w:hAnsi="Tahoma" w:cs="Tahoma"/>
        </w:rPr>
        <w:t xml:space="preserve"> soukromníkům</w:t>
      </w:r>
      <w:r w:rsidR="004E133B">
        <w:rPr>
          <w:rFonts w:ascii="Tahoma" w:hAnsi="Tahoma" w:cs="Tahoma"/>
        </w:rPr>
        <w:t xml:space="preserve"> a část slouží jako hasičská zbrojnice.</w:t>
      </w:r>
      <w:r>
        <w:rPr>
          <w:rFonts w:ascii="Tahoma" w:hAnsi="Tahoma" w:cs="Tahoma"/>
        </w:rPr>
        <w:t xml:space="preserve"> </w:t>
      </w:r>
    </w:p>
    <w:p w:rsidR="00A46714" w:rsidRPr="00EA482F" w:rsidRDefault="00A46714" w:rsidP="00A46714">
      <w:pPr>
        <w:spacing w:after="0" w:line="240" w:lineRule="auto"/>
        <w:jc w:val="center"/>
        <w:rPr>
          <w:rFonts w:ascii="Tahoma" w:hAnsi="Tahoma" w:cs="Tahoma"/>
          <w:b/>
        </w:rPr>
      </w:pPr>
      <w:proofErr w:type="spellStart"/>
      <w:r w:rsidRPr="00EA482F">
        <w:rPr>
          <w:rFonts w:ascii="Tahoma" w:hAnsi="Tahoma" w:cs="Tahoma"/>
          <w:b/>
        </w:rPr>
        <w:t>Swot</w:t>
      </w:r>
      <w:proofErr w:type="spellEnd"/>
      <w:r w:rsidRPr="00EA482F">
        <w:rPr>
          <w:rFonts w:ascii="Tahoma" w:hAnsi="Tahoma" w:cs="Tahoma"/>
          <w:b/>
        </w:rPr>
        <w:t xml:space="preserve"> analýza</w:t>
      </w:r>
    </w:p>
    <w:p w:rsidR="00A46714" w:rsidRDefault="00A46714" w:rsidP="00A46714">
      <w:pPr>
        <w:spacing w:after="0" w:line="240" w:lineRule="auto"/>
        <w:jc w:val="both"/>
        <w:rPr>
          <w:rFonts w:ascii="Tahoma" w:hAnsi="Tahoma" w:cs="Tahoma"/>
        </w:rPr>
      </w:pPr>
    </w:p>
    <w:p w:rsidR="004E133B" w:rsidRDefault="004E133B" w:rsidP="00A46714">
      <w:pPr>
        <w:spacing w:after="0" w:line="240" w:lineRule="auto"/>
        <w:jc w:val="both"/>
        <w:rPr>
          <w:rFonts w:ascii="Tahoma" w:hAnsi="Tahoma" w:cs="Tahom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606"/>
        <w:gridCol w:w="4606"/>
      </w:tblGrid>
      <w:tr w:rsidR="00A46714" w:rsidTr="00791D38">
        <w:tc>
          <w:tcPr>
            <w:tcW w:w="4606" w:type="dxa"/>
          </w:tcPr>
          <w:p w:rsidR="00A46714" w:rsidRDefault="00A46714" w:rsidP="00791D38">
            <w:pPr>
              <w:spacing w:after="0" w:line="240" w:lineRule="auto"/>
              <w:jc w:val="both"/>
              <w:rPr>
                <w:rFonts w:ascii="Tahoma" w:hAnsi="Tahoma" w:cs="Tahoma"/>
                <w:sz w:val="20"/>
              </w:rPr>
            </w:pPr>
            <w:r>
              <w:rPr>
                <w:rFonts w:ascii="Tahoma" w:hAnsi="Tahoma" w:cs="Tahoma"/>
                <w:sz w:val="20"/>
              </w:rPr>
              <w:t>Silné stránky</w:t>
            </w:r>
          </w:p>
        </w:tc>
        <w:tc>
          <w:tcPr>
            <w:tcW w:w="4606" w:type="dxa"/>
          </w:tcPr>
          <w:p w:rsidR="00A46714" w:rsidRDefault="00A46714" w:rsidP="00791D38">
            <w:pPr>
              <w:spacing w:after="0" w:line="240" w:lineRule="auto"/>
              <w:jc w:val="both"/>
              <w:rPr>
                <w:rFonts w:ascii="Tahoma" w:hAnsi="Tahoma" w:cs="Tahoma"/>
                <w:sz w:val="20"/>
              </w:rPr>
            </w:pPr>
            <w:r>
              <w:rPr>
                <w:rFonts w:ascii="Tahoma" w:hAnsi="Tahoma" w:cs="Tahoma"/>
                <w:sz w:val="20"/>
              </w:rPr>
              <w:t>Slabé stránky</w:t>
            </w:r>
          </w:p>
        </w:tc>
      </w:tr>
      <w:tr w:rsidR="00A46714" w:rsidTr="00791D38">
        <w:trPr>
          <w:trHeight w:val="754"/>
        </w:trPr>
        <w:tc>
          <w:tcPr>
            <w:tcW w:w="4606" w:type="dxa"/>
          </w:tcPr>
          <w:p w:rsidR="00A46714" w:rsidRDefault="00A46714" w:rsidP="00A46714">
            <w:pPr>
              <w:numPr>
                <w:ilvl w:val="0"/>
                <w:numId w:val="2"/>
              </w:numPr>
              <w:tabs>
                <w:tab w:val="clear" w:pos="720"/>
                <w:tab w:val="num" w:pos="254"/>
              </w:tabs>
              <w:spacing w:after="0" w:line="240" w:lineRule="auto"/>
              <w:ind w:left="254" w:hanging="180"/>
              <w:jc w:val="both"/>
            </w:pPr>
            <w:r>
              <w:rPr>
                <w:rFonts w:ascii="Tahoma" w:hAnsi="Tahoma" w:cs="Tahoma"/>
                <w:sz w:val="20"/>
                <w:szCs w:val="20"/>
              </w:rPr>
              <w:t>dostupnost pošty v obci</w:t>
            </w:r>
          </w:p>
          <w:p w:rsidR="00A46714" w:rsidRDefault="00A46714" w:rsidP="00A46714">
            <w:pPr>
              <w:numPr>
                <w:ilvl w:val="0"/>
                <w:numId w:val="2"/>
              </w:numPr>
              <w:tabs>
                <w:tab w:val="clear" w:pos="720"/>
                <w:tab w:val="num" w:pos="254"/>
              </w:tabs>
              <w:spacing w:after="0" w:line="240" w:lineRule="auto"/>
              <w:ind w:left="254" w:hanging="180"/>
              <w:jc w:val="both"/>
              <w:rPr>
                <w:rFonts w:ascii="Tahoma" w:hAnsi="Tahoma" w:cs="Tahoma"/>
                <w:sz w:val="20"/>
              </w:rPr>
            </w:pPr>
            <w:r>
              <w:rPr>
                <w:rFonts w:ascii="Tahoma" w:hAnsi="Tahoma" w:cs="Tahoma"/>
                <w:sz w:val="20"/>
              </w:rPr>
              <w:t>dostupnost zdravotní péče</w:t>
            </w:r>
          </w:p>
          <w:p w:rsidR="00A46714" w:rsidRDefault="00A46714" w:rsidP="00A46714">
            <w:pPr>
              <w:numPr>
                <w:ilvl w:val="0"/>
                <w:numId w:val="2"/>
              </w:numPr>
              <w:tabs>
                <w:tab w:val="clear" w:pos="720"/>
                <w:tab w:val="num" w:pos="254"/>
              </w:tabs>
              <w:spacing w:after="0" w:line="240" w:lineRule="auto"/>
              <w:ind w:left="254" w:hanging="180"/>
              <w:jc w:val="both"/>
              <w:rPr>
                <w:rFonts w:ascii="Tahoma" w:hAnsi="Tahoma" w:cs="Tahoma"/>
                <w:sz w:val="20"/>
              </w:rPr>
            </w:pPr>
            <w:r>
              <w:rPr>
                <w:rFonts w:ascii="Tahoma" w:hAnsi="Tahoma" w:cs="Tahoma"/>
                <w:sz w:val="20"/>
              </w:rPr>
              <w:t>zajištění požární ochrany obce místní SDH</w:t>
            </w:r>
          </w:p>
          <w:p w:rsidR="000232EE" w:rsidRDefault="000232EE" w:rsidP="000232EE">
            <w:pPr>
              <w:pStyle w:val="Zkladntext2"/>
              <w:numPr>
                <w:ilvl w:val="0"/>
                <w:numId w:val="2"/>
              </w:numPr>
              <w:tabs>
                <w:tab w:val="clear" w:pos="720"/>
                <w:tab w:val="num" w:pos="180"/>
              </w:tabs>
              <w:ind w:left="180" w:hanging="180"/>
            </w:pPr>
            <w:r>
              <w:rPr>
                <w:szCs w:val="20"/>
              </w:rPr>
              <w:t>angažovanost místních podnikatelů na dalším rozvoji obce</w:t>
            </w:r>
          </w:p>
          <w:p w:rsidR="000232EE" w:rsidRDefault="00E245B4" w:rsidP="00A46714">
            <w:pPr>
              <w:numPr>
                <w:ilvl w:val="0"/>
                <w:numId w:val="2"/>
              </w:numPr>
              <w:tabs>
                <w:tab w:val="clear" w:pos="720"/>
                <w:tab w:val="num" w:pos="254"/>
              </w:tabs>
              <w:spacing w:after="0" w:line="240" w:lineRule="auto"/>
              <w:ind w:left="254" w:hanging="180"/>
              <w:jc w:val="both"/>
              <w:rPr>
                <w:rFonts w:ascii="Tahoma" w:hAnsi="Tahoma" w:cs="Tahoma"/>
                <w:sz w:val="20"/>
              </w:rPr>
            </w:pPr>
            <w:r>
              <w:rPr>
                <w:rFonts w:ascii="Tahoma" w:hAnsi="Tahoma" w:cs="Tahoma"/>
                <w:sz w:val="20"/>
              </w:rPr>
              <w:t>projektová příprava</w:t>
            </w:r>
            <w:r w:rsidR="0041008F">
              <w:rPr>
                <w:rFonts w:ascii="Tahoma" w:hAnsi="Tahoma" w:cs="Tahoma"/>
                <w:sz w:val="20"/>
              </w:rPr>
              <w:t xml:space="preserve"> na vybudování 6 sociálních bytů</w:t>
            </w:r>
          </w:p>
          <w:p w:rsidR="00A46714" w:rsidRDefault="00A46714" w:rsidP="00791D38">
            <w:pPr>
              <w:spacing w:after="0" w:line="240" w:lineRule="auto"/>
              <w:jc w:val="both"/>
              <w:rPr>
                <w:rFonts w:ascii="Tahoma" w:hAnsi="Tahoma" w:cs="Tahoma"/>
                <w:sz w:val="20"/>
              </w:rPr>
            </w:pPr>
          </w:p>
        </w:tc>
        <w:tc>
          <w:tcPr>
            <w:tcW w:w="4606" w:type="dxa"/>
          </w:tcPr>
          <w:p w:rsidR="00A46714" w:rsidRDefault="00A46714" w:rsidP="00A46714">
            <w:pPr>
              <w:numPr>
                <w:ilvl w:val="0"/>
                <w:numId w:val="2"/>
              </w:numPr>
              <w:tabs>
                <w:tab w:val="clear" w:pos="720"/>
                <w:tab w:val="num" w:pos="254"/>
              </w:tabs>
              <w:spacing w:after="0" w:line="240" w:lineRule="auto"/>
              <w:ind w:left="254" w:hanging="180"/>
              <w:jc w:val="both"/>
              <w:rPr>
                <w:rFonts w:ascii="Tahoma" w:hAnsi="Tahoma" w:cs="Tahoma"/>
                <w:sz w:val="20"/>
              </w:rPr>
            </w:pPr>
            <w:r>
              <w:rPr>
                <w:rFonts w:ascii="Tahoma" w:hAnsi="Tahoma" w:cs="Tahoma"/>
                <w:sz w:val="20"/>
                <w:szCs w:val="20"/>
              </w:rPr>
              <w:t>omezené množství pracovních příležitostí v obci, či blízkém okolí</w:t>
            </w:r>
          </w:p>
          <w:p w:rsidR="00A46714" w:rsidRDefault="00A46714" w:rsidP="000232EE">
            <w:pPr>
              <w:spacing w:after="0" w:line="240" w:lineRule="auto"/>
              <w:ind w:left="254"/>
              <w:jc w:val="both"/>
              <w:rPr>
                <w:rFonts w:ascii="Tahoma" w:hAnsi="Tahoma" w:cs="Tahoma"/>
                <w:sz w:val="20"/>
              </w:rPr>
            </w:pPr>
          </w:p>
        </w:tc>
      </w:tr>
      <w:tr w:rsidR="00A46714" w:rsidTr="00791D38">
        <w:tc>
          <w:tcPr>
            <w:tcW w:w="4606" w:type="dxa"/>
          </w:tcPr>
          <w:p w:rsidR="00A46714" w:rsidRDefault="00A46714" w:rsidP="00791D38">
            <w:pPr>
              <w:spacing w:after="0" w:line="240" w:lineRule="auto"/>
              <w:jc w:val="both"/>
              <w:rPr>
                <w:rFonts w:ascii="Tahoma" w:hAnsi="Tahoma" w:cs="Tahoma"/>
                <w:sz w:val="20"/>
              </w:rPr>
            </w:pPr>
            <w:r>
              <w:rPr>
                <w:rFonts w:ascii="Tahoma" w:hAnsi="Tahoma" w:cs="Tahoma"/>
                <w:sz w:val="20"/>
              </w:rPr>
              <w:t>Příležitosti</w:t>
            </w:r>
          </w:p>
        </w:tc>
        <w:tc>
          <w:tcPr>
            <w:tcW w:w="4606" w:type="dxa"/>
          </w:tcPr>
          <w:p w:rsidR="00A46714" w:rsidRDefault="00A46714" w:rsidP="00791D38">
            <w:pPr>
              <w:spacing w:after="0" w:line="240" w:lineRule="auto"/>
              <w:jc w:val="both"/>
              <w:rPr>
                <w:rFonts w:ascii="Tahoma" w:hAnsi="Tahoma" w:cs="Tahoma"/>
                <w:sz w:val="20"/>
              </w:rPr>
            </w:pPr>
            <w:r>
              <w:rPr>
                <w:rFonts w:ascii="Tahoma" w:hAnsi="Tahoma" w:cs="Tahoma"/>
                <w:sz w:val="20"/>
              </w:rPr>
              <w:t>Ohrožení</w:t>
            </w:r>
          </w:p>
        </w:tc>
      </w:tr>
      <w:tr w:rsidR="00A46714" w:rsidTr="00791D38">
        <w:trPr>
          <w:trHeight w:val="783"/>
        </w:trPr>
        <w:tc>
          <w:tcPr>
            <w:tcW w:w="4606" w:type="dxa"/>
          </w:tcPr>
          <w:p w:rsidR="00A46714" w:rsidRDefault="00A46714" w:rsidP="00E245B4">
            <w:pPr>
              <w:pStyle w:val="Zkladntext2"/>
              <w:numPr>
                <w:ilvl w:val="0"/>
                <w:numId w:val="2"/>
              </w:numPr>
              <w:tabs>
                <w:tab w:val="clear" w:pos="720"/>
                <w:tab w:val="num" w:pos="180"/>
              </w:tabs>
              <w:ind w:left="180" w:hanging="180"/>
            </w:pPr>
            <w:r>
              <w:t>větší využití obecních budov</w:t>
            </w:r>
            <w:r w:rsidR="004E133B">
              <w:t xml:space="preserve"> – dobudování zbývajících </w:t>
            </w:r>
            <w:r w:rsidR="00E245B4">
              <w:t xml:space="preserve">6 </w:t>
            </w:r>
            <w:r w:rsidR="004E133B">
              <w:t xml:space="preserve">bytů ve 2NP </w:t>
            </w:r>
          </w:p>
        </w:tc>
        <w:tc>
          <w:tcPr>
            <w:tcW w:w="4606" w:type="dxa"/>
          </w:tcPr>
          <w:p w:rsidR="00A46714" w:rsidRDefault="00A46714" w:rsidP="00A46714">
            <w:pPr>
              <w:pStyle w:val="Zkladntext2"/>
              <w:numPr>
                <w:ilvl w:val="0"/>
                <w:numId w:val="2"/>
              </w:numPr>
              <w:tabs>
                <w:tab w:val="clear" w:pos="720"/>
                <w:tab w:val="num" w:pos="180"/>
              </w:tabs>
              <w:ind w:left="180" w:hanging="180"/>
            </w:pPr>
            <w:r>
              <w:rPr>
                <w:szCs w:val="20"/>
              </w:rPr>
              <w:t>odliv kvalifikované pracovní síly</w:t>
            </w:r>
          </w:p>
        </w:tc>
      </w:tr>
    </w:tbl>
    <w:p w:rsidR="00A46714" w:rsidRDefault="00A46714" w:rsidP="00A46714">
      <w:pPr>
        <w:jc w:val="both"/>
        <w:rPr>
          <w:rFonts w:ascii="Tahoma" w:hAnsi="Tahoma" w:cs="Tahoma"/>
        </w:rPr>
      </w:pPr>
    </w:p>
    <w:p w:rsidR="00A46714" w:rsidRDefault="00A46714" w:rsidP="00A46714">
      <w:pPr>
        <w:jc w:val="both"/>
        <w:rPr>
          <w:rFonts w:ascii="Tahoma" w:hAnsi="Tahoma" w:cs="Tahoma"/>
        </w:rPr>
      </w:pPr>
    </w:p>
    <w:p w:rsidR="00A46714" w:rsidRDefault="00A46714" w:rsidP="00A46714">
      <w:pPr>
        <w:pStyle w:val="Nadpis1"/>
        <w:numPr>
          <w:ilvl w:val="0"/>
          <w:numId w:val="1"/>
        </w:numPr>
        <w:jc w:val="both"/>
        <w:rPr>
          <w:rFonts w:ascii="Tahoma" w:hAnsi="Tahoma" w:cs="Tahoma"/>
        </w:rPr>
      </w:pPr>
      <w:bookmarkStart w:id="17" w:name="_Toc318146407"/>
      <w:r>
        <w:rPr>
          <w:rFonts w:ascii="Tahoma" w:hAnsi="Tahoma" w:cs="Tahoma"/>
        </w:rPr>
        <w:t>Odpadové hospodářství a životní prostředí</w:t>
      </w:r>
      <w:bookmarkEnd w:id="17"/>
    </w:p>
    <w:p w:rsidR="00A46714" w:rsidRDefault="00A46714" w:rsidP="00A46714">
      <w:pPr>
        <w:jc w:val="both"/>
      </w:pPr>
    </w:p>
    <w:p w:rsidR="00A46714" w:rsidRDefault="00A46714" w:rsidP="00A46714">
      <w:pPr>
        <w:spacing w:after="0"/>
        <w:jc w:val="both"/>
        <w:rPr>
          <w:rFonts w:ascii="Tahoma" w:hAnsi="Tahoma" w:cs="Tahoma"/>
        </w:rPr>
      </w:pPr>
      <w:r>
        <w:rPr>
          <w:rFonts w:ascii="Tahoma" w:hAnsi="Tahoma" w:cs="Tahoma"/>
        </w:rPr>
        <w:t>Obec má vypracovaný podrobný systém sběru odpadů, včetně separace odpadů.</w:t>
      </w:r>
    </w:p>
    <w:p w:rsidR="00A46714" w:rsidRDefault="00A46714" w:rsidP="00A46714">
      <w:pPr>
        <w:spacing w:after="0"/>
        <w:jc w:val="both"/>
        <w:rPr>
          <w:rFonts w:ascii="Tahoma" w:hAnsi="Tahoma" w:cs="Tahoma"/>
        </w:rPr>
      </w:pPr>
    </w:p>
    <w:p w:rsidR="00A46714" w:rsidRDefault="00A46714" w:rsidP="00A46714">
      <w:pPr>
        <w:spacing w:after="0" w:line="240" w:lineRule="auto"/>
        <w:jc w:val="both"/>
        <w:rPr>
          <w:rFonts w:ascii="Tahoma" w:hAnsi="Tahoma" w:cs="Tahoma"/>
        </w:rPr>
      </w:pPr>
      <w:r>
        <w:rPr>
          <w:rFonts w:ascii="Tahoma" w:hAnsi="Tahoma" w:cs="Tahoma"/>
        </w:rPr>
        <w:t>Svozy komunálního odpadu se opakují v pravidelných čtrnáctidenních nebo měsíčních intervalech dle stanoveného harmonogramu. Každý rok zastupitelstvo obce schvaluje obecně závaznou vyhlášku o poplatku za komunální odpad.</w:t>
      </w:r>
    </w:p>
    <w:p w:rsidR="00A46714" w:rsidRDefault="00A46714" w:rsidP="00A46714">
      <w:pPr>
        <w:spacing w:after="0"/>
        <w:jc w:val="both"/>
        <w:rPr>
          <w:rFonts w:ascii="Tahoma" w:hAnsi="Tahoma" w:cs="Tahoma"/>
        </w:rPr>
      </w:pPr>
    </w:p>
    <w:p w:rsidR="00A46714" w:rsidRDefault="00A46714" w:rsidP="00A46714">
      <w:pPr>
        <w:jc w:val="both"/>
        <w:rPr>
          <w:rFonts w:ascii="Tahoma" w:hAnsi="Tahoma" w:cs="Tahoma"/>
        </w:rPr>
      </w:pPr>
      <w:r>
        <w:rPr>
          <w:rFonts w:ascii="Tahoma" w:hAnsi="Tahoma" w:cs="Tahoma"/>
        </w:rPr>
        <w:t>Ukládání ostatních druhů odpadu v obci Lesonice:</w:t>
      </w:r>
    </w:p>
    <w:p w:rsidR="00A46714" w:rsidRDefault="00A46714" w:rsidP="00A46714">
      <w:pPr>
        <w:jc w:val="both"/>
        <w:rPr>
          <w:rFonts w:ascii="Tahoma" w:hAnsi="Tahoma" w:cs="Tahoma"/>
        </w:rPr>
      </w:pPr>
      <w:r>
        <w:rPr>
          <w:rFonts w:ascii="Tahoma" w:hAnsi="Tahoma" w:cs="Tahoma"/>
        </w:rPr>
        <w:lastRenderedPageBreak/>
        <w:t>Plasty, papír, sklo, kovy</w:t>
      </w:r>
      <w:r w:rsidR="004E133B">
        <w:rPr>
          <w:rFonts w:ascii="Tahoma" w:hAnsi="Tahoma" w:cs="Tahoma"/>
        </w:rPr>
        <w:t>, oblečení</w:t>
      </w:r>
      <w:r>
        <w:rPr>
          <w:rFonts w:ascii="Tahoma" w:hAnsi="Tahoma" w:cs="Tahoma"/>
        </w:rPr>
        <w:t xml:space="preserve"> – barevné kontejnery na separo</w:t>
      </w:r>
      <w:r w:rsidR="00E245B4">
        <w:rPr>
          <w:rFonts w:ascii="Tahoma" w:hAnsi="Tahoma" w:cs="Tahoma"/>
        </w:rPr>
        <w:t>vaný odpad rozmístěné na šesti</w:t>
      </w:r>
      <w:r>
        <w:rPr>
          <w:rFonts w:ascii="Tahoma" w:hAnsi="Tahoma" w:cs="Tahoma"/>
        </w:rPr>
        <w:t xml:space="preserve"> volně přístupných místech v</w:t>
      </w:r>
      <w:r w:rsidR="00E245B4">
        <w:rPr>
          <w:rFonts w:ascii="Tahoma" w:hAnsi="Tahoma" w:cs="Tahoma"/>
        </w:rPr>
        <w:t> </w:t>
      </w:r>
      <w:r>
        <w:rPr>
          <w:rFonts w:ascii="Tahoma" w:hAnsi="Tahoma" w:cs="Tahoma"/>
        </w:rPr>
        <w:t>obci</w:t>
      </w:r>
      <w:r w:rsidR="00E245B4">
        <w:rPr>
          <w:rFonts w:ascii="Tahoma" w:hAnsi="Tahoma" w:cs="Tahoma"/>
        </w:rPr>
        <w:t xml:space="preserve"> s celkovou kapacitou </w:t>
      </w:r>
      <w:r w:rsidR="00E245B4" w:rsidRPr="00E245B4">
        <w:rPr>
          <w:rFonts w:ascii="Tahoma" w:hAnsi="Tahoma" w:cs="Tahoma"/>
          <w:color w:val="FF0000"/>
        </w:rPr>
        <w:t>…</w:t>
      </w:r>
      <w:proofErr w:type="gramStart"/>
      <w:r w:rsidR="00E245B4" w:rsidRPr="00E245B4">
        <w:rPr>
          <w:rFonts w:ascii="Tahoma" w:hAnsi="Tahoma" w:cs="Tahoma"/>
          <w:color w:val="FF0000"/>
        </w:rPr>
        <w:t>….kontejnerů</w:t>
      </w:r>
      <w:proofErr w:type="gramEnd"/>
      <w:r>
        <w:rPr>
          <w:rFonts w:ascii="Tahoma" w:hAnsi="Tahoma" w:cs="Tahoma"/>
        </w:rPr>
        <w:t>.</w:t>
      </w:r>
    </w:p>
    <w:p w:rsidR="00A46714" w:rsidRDefault="00A46714" w:rsidP="00A46714">
      <w:pPr>
        <w:jc w:val="both"/>
        <w:rPr>
          <w:rFonts w:ascii="Tahoma" w:hAnsi="Tahoma" w:cs="Tahoma"/>
        </w:rPr>
      </w:pPr>
      <w:r>
        <w:rPr>
          <w:rFonts w:ascii="Tahoma" w:hAnsi="Tahoma" w:cs="Tahoma"/>
        </w:rPr>
        <w:t xml:space="preserve">Objemný odpad (nábytek, matrace, koberce, linolea, textilie, lyže, dveře, WC, umyvadla, plastové vany, apod.) – sběrný dvůr TSMB s.r.o. v Mor. </w:t>
      </w:r>
      <w:proofErr w:type="gramStart"/>
      <w:r>
        <w:rPr>
          <w:rFonts w:ascii="Tahoma" w:hAnsi="Tahoma" w:cs="Tahoma"/>
        </w:rPr>
        <w:t>Budějovicích</w:t>
      </w:r>
      <w:proofErr w:type="gramEnd"/>
      <w:r>
        <w:rPr>
          <w:rFonts w:ascii="Tahoma" w:hAnsi="Tahoma" w:cs="Tahoma"/>
        </w:rPr>
        <w:t>.</w:t>
      </w:r>
    </w:p>
    <w:p w:rsidR="00A46714" w:rsidRDefault="00A46714" w:rsidP="00A46714">
      <w:pPr>
        <w:jc w:val="both"/>
        <w:rPr>
          <w:rFonts w:ascii="Tahoma" w:hAnsi="Tahoma" w:cs="Tahoma"/>
        </w:rPr>
      </w:pPr>
      <w:r>
        <w:rPr>
          <w:rFonts w:ascii="Tahoma" w:hAnsi="Tahoma" w:cs="Tahoma"/>
        </w:rPr>
        <w:t>Stavební odpad</w:t>
      </w:r>
      <w:r w:rsidR="004E133B">
        <w:rPr>
          <w:rFonts w:ascii="Tahoma" w:hAnsi="Tahoma" w:cs="Tahoma"/>
        </w:rPr>
        <w:t xml:space="preserve"> (stavební suť, zemina, kamení,</w:t>
      </w:r>
      <w:r>
        <w:rPr>
          <w:rFonts w:ascii="Tahoma" w:hAnsi="Tahoma" w:cs="Tahoma"/>
        </w:rPr>
        <w:t xml:space="preserve"> apod.) – </w:t>
      </w:r>
      <w:r w:rsidR="004E133B">
        <w:rPr>
          <w:rFonts w:ascii="Tahoma" w:hAnsi="Tahoma" w:cs="Tahoma"/>
        </w:rPr>
        <w:t xml:space="preserve">v menším množství lze uložit do obecního kontejneru, větší množství se odváží na </w:t>
      </w:r>
      <w:r>
        <w:rPr>
          <w:rFonts w:ascii="Tahoma" w:hAnsi="Tahoma" w:cs="Tahoma"/>
        </w:rPr>
        <w:t>skládk</w:t>
      </w:r>
      <w:r w:rsidR="004E133B">
        <w:rPr>
          <w:rFonts w:ascii="Tahoma" w:hAnsi="Tahoma" w:cs="Tahoma"/>
        </w:rPr>
        <w:t>u</w:t>
      </w:r>
      <w:r>
        <w:rPr>
          <w:rFonts w:ascii="Tahoma" w:hAnsi="Tahoma" w:cs="Tahoma"/>
        </w:rPr>
        <w:t xml:space="preserve"> v Petrůvkách (uložení si hradí dle stavebního zákona každý sám).</w:t>
      </w:r>
    </w:p>
    <w:p w:rsidR="00A46714" w:rsidRDefault="00A46714" w:rsidP="00A46714">
      <w:pPr>
        <w:jc w:val="both"/>
        <w:rPr>
          <w:rFonts w:ascii="Tahoma" w:hAnsi="Tahoma" w:cs="Tahoma"/>
        </w:rPr>
      </w:pPr>
      <w:r>
        <w:rPr>
          <w:rFonts w:ascii="Tahoma" w:hAnsi="Tahoma" w:cs="Tahoma"/>
        </w:rPr>
        <w:t>Nebezpečný odpad – sběrný dvůr TSMB s.r.o. nebo speciální místnost za obecním úřadem.</w:t>
      </w:r>
    </w:p>
    <w:p w:rsidR="00A46714" w:rsidRDefault="00A46714" w:rsidP="00A46714">
      <w:pPr>
        <w:jc w:val="both"/>
        <w:rPr>
          <w:rFonts w:ascii="Tahoma" w:hAnsi="Tahoma" w:cs="Tahoma"/>
        </w:rPr>
      </w:pPr>
      <w:r>
        <w:rPr>
          <w:rFonts w:ascii="Tahoma" w:hAnsi="Tahoma" w:cs="Tahoma"/>
        </w:rPr>
        <w:t>Zpětný odběr - v současné době lze výrobky podléhající zpětnému odběru (kromě autovraků) odevzdat ve sběrném dvoře TSMB s.r.o.</w:t>
      </w:r>
    </w:p>
    <w:p w:rsidR="00E245B4" w:rsidRDefault="00A46714" w:rsidP="00A46714">
      <w:pPr>
        <w:jc w:val="both"/>
        <w:rPr>
          <w:rFonts w:ascii="Tahoma" w:hAnsi="Tahoma" w:cs="Tahoma"/>
        </w:rPr>
      </w:pPr>
      <w:r>
        <w:rPr>
          <w:rFonts w:ascii="Tahoma" w:hAnsi="Tahoma" w:cs="Tahoma"/>
        </w:rPr>
        <w:t xml:space="preserve">Bioodpad - ukládání bioodpadu je vhodné na vlastní kompost. Dále je možnost ukládat bioodpad na </w:t>
      </w:r>
      <w:r w:rsidR="00E245B4">
        <w:rPr>
          <w:rFonts w:ascii="Tahoma" w:hAnsi="Tahoma" w:cs="Tahoma"/>
        </w:rPr>
        <w:t>kontejnery, které jsou odváženy do kompostárny v Olšanech, nebo na obecní vlečky, které jsou odváženy na bývalou skládku v Hluboké a odtud opět do kompostárny v Olšanech.</w:t>
      </w:r>
    </w:p>
    <w:p w:rsidR="00A46714" w:rsidRDefault="00A46714" w:rsidP="00A46714">
      <w:pPr>
        <w:jc w:val="both"/>
        <w:rPr>
          <w:rFonts w:ascii="Tahoma" w:hAnsi="Tahoma" w:cs="Tahoma"/>
          <w:color w:val="000000"/>
        </w:rPr>
      </w:pPr>
      <w:r>
        <w:rPr>
          <w:rFonts w:ascii="Tahoma" w:hAnsi="Tahoma" w:cs="Tahoma"/>
          <w:color w:val="000000"/>
        </w:rPr>
        <w:t xml:space="preserve">Kvalita ovzduší je na dobré úrovni, v okolí se nevyskytuje žádný větší znečišťovatel. </w:t>
      </w:r>
    </w:p>
    <w:p w:rsidR="00A46714" w:rsidRPr="00791D38" w:rsidRDefault="004E133B" w:rsidP="004E133B">
      <w:pPr>
        <w:jc w:val="both"/>
        <w:rPr>
          <w:rFonts w:ascii="Tahoma" w:eastAsia="Times New Roman" w:hAnsi="Tahoma" w:cs="Tahoma"/>
          <w:szCs w:val="18"/>
          <w:lang w:eastAsia="cs-CZ"/>
        </w:rPr>
      </w:pPr>
      <w:r w:rsidRPr="00791D38">
        <w:rPr>
          <w:rFonts w:ascii="Tahoma" w:eastAsia="Times New Roman" w:hAnsi="Tahoma" w:cs="Tahoma"/>
          <w:szCs w:val="18"/>
          <w:u w:val="single"/>
          <w:lang w:eastAsia="cs-CZ"/>
        </w:rPr>
        <w:t>V</w:t>
      </w:r>
      <w:r w:rsidR="00A46714" w:rsidRPr="00791D38">
        <w:rPr>
          <w:rFonts w:ascii="Tahoma" w:eastAsia="Times New Roman" w:hAnsi="Tahoma" w:cs="Tahoma"/>
          <w:szCs w:val="18"/>
          <w:u w:val="single"/>
          <w:lang w:eastAsia="cs-CZ"/>
        </w:rPr>
        <w:t>eřejn</w:t>
      </w:r>
      <w:r w:rsidRPr="00791D38">
        <w:rPr>
          <w:rFonts w:ascii="Tahoma" w:eastAsia="Times New Roman" w:hAnsi="Tahoma" w:cs="Tahoma"/>
          <w:szCs w:val="18"/>
          <w:u w:val="single"/>
          <w:lang w:eastAsia="cs-CZ"/>
        </w:rPr>
        <w:t>ý</w:t>
      </w:r>
      <w:r w:rsidR="00A46714" w:rsidRPr="00791D38">
        <w:rPr>
          <w:rFonts w:ascii="Tahoma" w:eastAsia="Times New Roman" w:hAnsi="Tahoma" w:cs="Tahoma"/>
          <w:szCs w:val="18"/>
          <w:u w:val="single"/>
          <w:lang w:eastAsia="cs-CZ"/>
        </w:rPr>
        <w:t xml:space="preserve"> prostor v obci Lesonice</w:t>
      </w:r>
      <w:r w:rsidR="00A46714" w:rsidRPr="00791D38">
        <w:rPr>
          <w:rFonts w:ascii="Tahoma" w:eastAsia="Times New Roman" w:hAnsi="Tahoma" w:cs="Tahoma"/>
          <w:szCs w:val="18"/>
          <w:lang w:eastAsia="cs-CZ"/>
        </w:rPr>
        <w:t xml:space="preserve"> – parkové úpravy, výsadba zeleně na veřejných prostranstvích a další úpravy, nové organizace využití pozemků v katastru obce, obno</w:t>
      </w:r>
      <w:r w:rsidRPr="00791D38">
        <w:rPr>
          <w:rFonts w:ascii="Tahoma" w:eastAsia="Times New Roman" w:hAnsi="Tahoma" w:cs="Tahoma"/>
          <w:szCs w:val="18"/>
          <w:lang w:eastAsia="cs-CZ"/>
        </w:rPr>
        <w:t>va historických struktur krajiny, výsadby poničených stromořadí</w:t>
      </w:r>
    </w:p>
    <w:p w:rsidR="00A46714" w:rsidRDefault="0041008F" w:rsidP="00A46714">
      <w:pPr>
        <w:pStyle w:val="Zhlav"/>
        <w:tabs>
          <w:tab w:val="clear" w:pos="4536"/>
          <w:tab w:val="clear" w:pos="9072"/>
        </w:tabs>
        <w:spacing w:line="270" w:lineRule="atLeast"/>
        <w:jc w:val="both"/>
        <w:rPr>
          <w:rFonts w:ascii="Tahoma" w:hAnsi="Tahoma" w:cs="Tahoma"/>
        </w:rPr>
      </w:pPr>
      <w:r>
        <w:rPr>
          <w:rFonts w:ascii="Tahoma" w:hAnsi="Tahoma" w:cs="Tahoma"/>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7" type="#_x0000_t75" style="position:absolute;left:0;text-align:left;margin-left:-4.95pt;margin-top:24.15pt;width:477.35pt;height:141.7pt;z-index:251670528" wrapcoords="-34 0 -34 21371 21600 21371 21600 0 -34 0">
            <v:imagedata r:id="rId20" o:title=""/>
            <w10:wrap type="tight"/>
          </v:shape>
          <o:OLEObject Type="Embed" ProgID="AcroExch.Document.DC" ShapeID="_x0000_s1037" DrawAspect="Content" ObjectID="_1585057419" r:id="rId21"/>
        </w:pict>
      </w:r>
      <w:r w:rsidR="00A46714" w:rsidRPr="00E50E92">
        <w:rPr>
          <w:rFonts w:ascii="Tahoma" w:hAnsi="Tahoma" w:cs="Tahoma"/>
        </w:rPr>
        <w:t>Výkresová část – jednotlivé výkresy se zvětší pro prohlížení po dvojitém kliknutí.</w:t>
      </w:r>
    </w:p>
    <w:p w:rsidR="00A46714" w:rsidRDefault="0041008F" w:rsidP="00A46714">
      <w:pPr>
        <w:pStyle w:val="Zhlav"/>
        <w:numPr>
          <w:ilvl w:val="0"/>
          <w:numId w:val="5"/>
        </w:numPr>
        <w:tabs>
          <w:tab w:val="clear" w:pos="4536"/>
          <w:tab w:val="clear" w:pos="9072"/>
        </w:tabs>
        <w:spacing w:line="270" w:lineRule="atLeast"/>
        <w:jc w:val="both"/>
        <w:rPr>
          <w:rFonts w:ascii="Tahoma" w:hAnsi="Tahoma" w:cs="Tahoma"/>
        </w:rPr>
      </w:pPr>
      <w:r>
        <w:rPr>
          <w:rFonts w:ascii="Tahoma" w:hAnsi="Tahoma" w:cs="Tahoma"/>
          <w:noProof/>
          <w:color w:val="000000"/>
        </w:rPr>
        <w:pict>
          <v:shape id="_x0000_s1034" type="#_x0000_t75" style="position:absolute;left:0;text-align:left;margin-left:208.05pt;margin-top:5.3pt;width:260.65pt;height:141.75pt;z-index:251667456" wrapcoords="-78 0 -78 21314 21600 21314 21600 0 -78 0">
            <v:imagedata r:id="rId22" o:title=""/>
            <w10:wrap type="tight"/>
          </v:shape>
          <o:OLEObject Type="Embed" ProgID="AcroExch.Document.DC" ShapeID="_x0000_s1034" DrawAspect="Content" ObjectID="_1585057420" r:id="rId23"/>
        </w:pict>
      </w:r>
      <w:r w:rsidR="00A46714">
        <w:rPr>
          <w:rFonts w:ascii="Tahoma" w:hAnsi="Tahoma" w:cs="Tahoma"/>
        </w:rPr>
        <w:t>Celková situace</w:t>
      </w:r>
    </w:p>
    <w:p w:rsidR="00A46714" w:rsidRDefault="00A46714" w:rsidP="00A46714">
      <w:pPr>
        <w:pStyle w:val="Zhlav"/>
        <w:numPr>
          <w:ilvl w:val="0"/>
          <w:numId w:val="5"/>
        </w:numPr>
        <w:tabs>
          <w:tab w:val="clear" w:pos="4536"/>
          <w:tab w:val="clear" w:pos="9072"/>
        </w:tabs>
        <w:spacing w:line="270" w:lineRule="atLeast"/>
        <w:jc w:val="both"/>
        <w:rPr>
          <w:rFonts w:ascii="Tahoma" w:hAnsi="Tahoma" w:cs="Tahoma"/>
        </w:rPr>
      </w:pPr>
      <w:r>
        <w:rPr>
          <w:rFonts w:ascii="Tahoma" w:hAnsi="Tahoma" w:cs="Tahoma"/>
        </w:rPr>
        <w:t>Plocha č. 1</w:t>
      </w:r>
    </w:p>
    <w:p w:rsidR="00A46714" w:rsidRDefault="00A46714" w:rsidP="00A46714">
      <w:pPr>
        <w:pStyle w:val="Zhlav"/>
        <w:numPr>
          <w:ilvl w:val="0"/>
          <w:numId w:val="5"/>
        </w:numPr>
        <w:tabs>
          <w:tab w:val="clear" w:pos="4536"/>
          <w:tab w:val="clear" w:pos="9072"/>
        </w:tabs>
        <w:spacing w:line="270" w:lineRule="atLeast"/>
        <w:jc w:val="both"/>
        <w:rPr>
          <w:rFonts w:ascii="Tahoma" w:hAnsi="Tahoma" w:cs="Tahoma"/>
        </w:rPr>
      </w:pPr>
      <w:r>
        <w:rPr>
          <w:rFonts w:ascii="Tahoma" w:hAnsi="Tahoma" w:cs="Tahoma"/>
        </w:rPr>
        <w:t>Plocha č. 2</w:t>
      </w:r>
    </w:p>
    <w:p w:rsidR="00A46714" w:rsidRDefault="00A46714" w:rsidP="00A46714">
      <w:pPr>
        <w:pStyle w:val="Zhlav"/>
        <w:numPr>
          <w:ilvl w:val="0"/>
          <w:numId w:val="5"/>
        </w:numPr>
        <w:tabs>
          <w:tab w:val="clear" w:pos="4536"/>
          <w:tab w:val="clear" w:pos="9072"/>
        </w:tabs>
        <w:spacing w:line="270" w:lineRule="atLeast"/>
        <w:jc w:val="both"/>
        <w:rPr>
          <w:rFonts w:ascii="Tahoma" w:hAnsi="Tahoma" w:cs="Tahoma"/>
        </w:rPr>
      </w:pPr>
      <w:r>
        <w:rPr>
          <w:rFonts w:ascii="Tahoma" w:hAnsi="Tahoma" w:cs="Tahoma"/>
        </w:rPr>
        <w:t>Plocha č. 3</w:t>
      </w:r>
    </w:p>
    <w:p w:rsidR="00A46714" w:rsidRDefault="0041008F" w:rsidP="00A46714">
      <w:pPr>
        <w:jc w:val="both"/>
        <w:rPr>
          <w:rFonts w:ascii="Tahoma" w:eastAsia="Times New Roman" w:hAnsi="Tahoma" w:cs="Tahoma"/>
          <w:szCs w:val="18"/>
          <w:lang w:eastAsia="cs-CZ"/>
        </w:rPr>
      </w:pPr>
      <w:r>
        <w:rPr>
          <w:rFonts w:ascii="Tahoma" w:eastAsia="Times New Roman" w:hAnsi="Tahoma" w:cs="Tahoma"/>
          <w:noProof/>
          <w:szCs w:val="18"/>
        </w:rPr>
        <w:lastRenderedPageBreak/>
        <w:pict>
          <v:shape id="_x0000_s1035" type="#_x0000_t75" style="position:absolute;left:0;text-align:left;margin-left:2.7pt;margin-top:17.3pt;width:144.7pt;height:204.9pt;z-index:251668480" wrapcoords="-202 0 -202 21314 21600 21314 21600 0 -202 0">
            <v:imagedata r:id="rId24" o:title=""/>
            <w10:wrap type="tight"/>
          </v:shape>
          <o:OLEObject Type="Embed" ProgID="AcroExch.Document.DC" ShapeID="_x0000_s1035" DrawAspect="Content" ObjectID="_1585057421" r:id="rId25"/>
        </w:pict>
      </w:r>
    </w:p>
    <w:p w:rsidR="00A46714" w:rsidRDefault="00A46714" w:rsidP="00A46714">
      <w:pPr>
        <w:jc w:val="both"/>
        <w:rPr>
          <w:rFonts w:ascii="Tahoma" w:eastAsia="Times New Roman" w:hAnsi="Tahoma" w:cs="Tahoma"/>
          <w:szCs w:val="18"/>
          <w:lang w:eastAsia="cs-CZ"/>
        </w:rPr>
      </w:pPr>
    </w:p>
    <w:p w:rsidR="00A46714" w:rsidRDefault="0041008F" w:rsidP="00A46714">
      <w:pPr>
        <w:jc w:val="both"/>
        <w:rPr>
          <w:rFonts w:ascii="Tahoma" w:hAnsi="Tahoma" w:cs="Tahoma"/>
          <w:color w:val="000000"/>
        </w:rPr>
      </w:pPr>
      <w:r>
        <w:rPr>
          <w:rFonts w:ascii="Tahoma" w:hAnsi="Tahoma" w:cs="Tahoma"/>
          <w:noProof/>
          <w:color w:val="000000"/>
        </w:rPr>
        <w:pict>
          <v:shape id="_x0000_s1036" type="#_x0000_t75" style="position:absolute;left:0;text-align:left;margin-left:41.75pt;margin-top:23.9pt;width:283.25pt;height:141.75pt;z-index:251669504" wrapcoords="-72 0 -72 21314 21600 21314 21600 0 -72 0">
            <v:imagedata r:id="rId26" o:title=""/>
            <w10:wrap type="tight"/>
          </v:shape>
          <o:OLEObject Type="Embed" ProgID="AcroExch.Document.DC" ShapeID="_x0000_s1036" DrawAspect="Content" ObjectID="_1585057422" r:id="rId27"/>
        </w:pict>
      </w:r>
    </w:p>
    <w:p w:rsidR="00A46714" w:rsidRDefault="00A46714" w:rsidP="00A46714">
      <w:pPr>
        <w:jc w:val="both"/>
        <w:rPr>
          <w:rFonts w:ascii="Tahoma" w:hAnsi="Tahoma" w:cs="Tahoma"/>
          <w:color w:val="000000"/>
        </w:rPr>
      </w:pPr>
    </w:p>
    <w:p w:rsidR="00A46714" w:rsidRDefault="00A46714" w:rsidP="00A46714">
      <w:pPr>
        <w:jc w:val="both"/>
        <w:rPr>
          <w:rFonts w:ascii="Tahoma" w:hAnsi="Tahoma" w:cs="Tahoma"/>
          <w:color w:val="000000"/>
        </w:rPr>
      </w:pPr>
    </w:p>
    <w:p w:rsidR="00A46714" w:rsidRDefault="00A46714" w:rsidP="00A46714">
      <w:pPr>
        <w:jc w:val="both"/>
        <w:rPr>
          <w:rFonts w:ascii="Tahoma" w:hAnsi="Tahoma" w:cs="Tahoma"/>
          <w:color w:val="000000"/>
        </w:rPr>
      </w:pPr>
    </w:p>
    <w:p w:rsidR="00A46714" w:rsidRDefault="00A46714" w:rsidP="00A46714">
      <w:pPr>
        <w:jc w:val="center"/>
        <w:rPr>
          <w:rFonts w:ascii="Tahoma" w:hAnsi="Tahoma" w:cs="Tahoma"/>
          <w:b/>
        </w:rPr>
      </w:pPr>
    </w:p>
    <w:p w:rsidR="00A46714" w:rsidRDefault="00A46714" w:rsidP="00A46714">
      <w:pPr>
        <w:jc w:val="center"/>
        <w:rPr>
          <w:rFonts w:ascii="Tahoma" w:hAnsi="Tahoma" w:cs="Tahoma"/>
          <w:b/>
        </w:rPr>
      </w:pPr>
    </w:p>
    <w:p w:rsidR="00A46714" w:rsidRDefault="00A46714" w:rsidP="00A46714">
      <w:pPr>
        <w:jc w:val="center"/>
        <w:rPr>
          <w:rFonts w:ascii="Tahoma" w:hAnsi="Tahoma" w:cs="Tahoma"/>
          <w:b/>
        </w:rPr>
      </w:pPr>
    </w:p>
    <w:p w:rsidR="00A46714" w:rsidRDefault="00A46714" w:rsidP="00A46714">
      <w:pPr>
        <w:jc w:val="center"/>
        <w:rPr>
          <w:rFonts w:ascii="Tahoma" w:hAnsi="Tahoma" w:cs="Tahoma"/>
          <w:b/>
        </w:rPr>
      </w:pPr>
    </w:p>
    <w:p w:rsidR="00A46714" w:rsidRPr="00EA482F" w:rsidRDefault="00A46714" w:rsidP="00A46714">
      <w:pPr>
        <w:jc w:val="center"/>
        <w:rPr>
          <w:rFonts w:ascii="Tahoma" w:hAnsi="Tahoma" w:cs="Tahoma"/>
          <w:b/>
        </w:rPr>
      </w:pPr>
      <w:proofErr w:type="spellStart"/>
      <w:r w:rsidRPr="00EA482F">
        <w:rPr>
          <w:rFonts w:ascii="Tahoma" w:hAnsi="Tahoma" w:cs="Tahoma"/>
          <w:b/>
        </w:rPr>
        <w:t>Swot</w:t>
      </w:r>
      <w:proofErr w:type="spellEnd"/>
      <w:r w:rsidRPr="00EA482F">
        <w:rPr>
          <w:rFonts w:ascii="Tahoma" w:hAnsi="Tahoma" w:cs="Tahoma"/>
          <w:b/>
        </w:rPr>
        <w:t xml:space="preserve"> analýza</w:t>
      </w:r>
    </w:p>
    <w:p w:rsidR="00A46714" w:rsidRDefault="00A46714" w:rsidP="00A46714">
      <w:pPr>
        <w:spacing w:after="0" w:line="240" w:lineRule="auto"/>
        <w:jc w:val="both"/>
        <w:rPr>
          <w:rFonts w:ascii="Tahoma" w:hAnsi="Tahoma" w:cs="Tahom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606"/>
        <w:gridCol w:w="4606"/>
      </w:tblGrid>
      <w:tr w:rsidR="00A46714" w:rsidTr="00791D38">
        <w:tc>
          <w:tcPr>
            <w:tcW w:w="4606" w:type="dxa"/>
          </w:tcPr>
          <w:p w:rsidR="00A46714" w:rsidRDefault="00A46714" w:rsidP="00791D38">
            <w:pPr>
              <w:spacing w:after="0" w:line="240" w:lineRule="auto"/>
              <w:jc w:val="both"/>
              <w:rPr>
                <w:rFonts w:ascii="Tahoma" w:hAnsi="Tahoma" w:cs="Tahoma"/>
                <w:sz w:val="20"/>
              </w:rPr>
            </w:pPr>
            <w:r>
              <w:rPr>
                <w:rFonts w:ascii="Tahoma" w:hAnsi="Tahoma" w:cs="Tahoma"/>
                <w:sz w:val="20"/>
              </w:rPr>
              <w:t>Silné stránky</w:t>
            </w:r>
          </w:p>
        </w:tc>
        <w:tc>
          <w:tcPr>
            <w:tcW w:w="4606" w:type="dxa"/>
          </w:tcPr>
          <w:p w:rsidR="00A46714" w:rsidRDefault="00A46714" w:rsidP="00791D38">
            <w:pPr>
              <w:spacing w:after="0" w:line="240" w:lineRule="auto"/>
              <w:jc w:val="both"/>
              <w:rPr>
                <w:rFonts w:ascii="Tahoma" w:hAnsi="Tahoma" w:cs="Tahoma"/>
                <w:sz w:val="20"/>
              </w:rPr>
            </w:pPr>
            <w:r>
              <w:rPr>
                <w:rFonts w:ascii="Tahoma" w:hAnsi="Tahoma" w:cs="Tahoma"/>
                <w:sz w:val="20"/>
              </w:rPr>
              <w:t>Slabé stránky</w:t>
            </w:r>
          </w:p>
        </w:tc>
      </w:tr>
      <w:tr w:rsidR="00A46714" w:rsidTr="00791D38">
        <w:trPr>
          <w:trHeight w:val="754"/>
        </w:trPr>
        <w:tc>
          <w:tcPr>
            <w:tcW w:w="4606" w:type="dxa"/>
          </w:tcPr>
          <w:p w:rsidR="00A46714" w:rsidRDefault="00A46714" w:rsidP="00A46714">
            <w:pPr>
              <w:pStyle w:val="Zkladntext2"/>
              <w:numPr>
                <w:ilvl w:val="0"/>
                <w:numId w:val="2"/>
              </w:numPr>
              <w:tabs>
                <w:tab w:val="clear" w:pos="720"/>
                <w:tab w:val="num" w:pos="180"/>
              </w:tabs>
              <w:ind w:left="180" w:hanging="180"/>
            </w:pPr>
            <w:r>
              <w:t>zpracování podrobného systému sběru odpadů</w:t>
            </w:r>
          </w:p>
          <w:p w:rsidR="00E245B4" w:rsidRDefault="00E245B4" w:rsidP="00A46714">
            <w:pPr>
              <w:pStyle w:val="Zkladntext2"/>
              <w:numPr>
                <w:ilvl w:val="0"/>
                <w:numId w:val="2"/>
              </w:numPr>
              <w:tabs>
                <w:tab w:val="clear" w:pos="720"/>
                <w:tab w:val="num" w:pos="180"/>
              </w:tabs>
              <w:ind w:left="180" w:hanging="180"/>
            </w:pPr>
            <w:r>
              <w:t>rozšíření systému třídění odpadů</w:t>
            </w:r>
          </w:p>
          <w:p w:rsidR="00E245B4" w:rsidRDefault="00E245B4" w:rsidP="00A46714">
            <w:pPr>
              <w:pStyle w:val="Zkladntext2"/>
              <w:numPr>
                <w:ilvl w:val="0"/>
                <w:numId w:val="2"/>
              </w:numPr>
              <w:tabs>
                <w:tab w:val="clear" w:pos="720"/>
                <w:tab w:val="num" w:pos="180"/>
              </w:tabs>
              <w:ind w:left="180" w:hanging="180"/>
            </w:pPr>
            <w:r>
              <w:t>výsadba zeleně a stromů</w:t>
            </w:r>
          </w:p>
          <w:p w:rsidR="00A46714" w:rsidRDefault="00A46714" w:rsidP="00A46714">
            <w:pPr>
              <w:pStyle w:val="Zkladntext2"/>
              <w:numPr>
                <w:ilvl w:val="0"/>
                <w:numId w:val="2"/>
              </w:numPr>
              <w:tabs>
                <w:tab w:val="clear" w:pos="720"/>
                <w:tab w:val="num" w:pos="180"/>
              </w:tabs>
              <w:ind w:left="180" w:hanging="180"/>
            </w:pPr>
            <w:r>
              <w:t>pravidelný odvoz odpadu</w:t>
            </w:r>
          </w:p>
          <w:p w:rsidR="00A46714" w:rsidRDefault="00A46714" w:rsidP="00A46714">
            <w:pPr>
              <w:pStyle w:val="Zkladntext2"/>
              <w:numPr>
                <w:ilvl w:val="0"/>
                <w:numId w:val="2"/>
              </w:numPr>
              <w:tabs>
                <w:tab w:val="clear" w:pos="720"/>
                <w:tab w:val="num" w:pos="180"/>
              </w:tabs>
              <w:ind w:left="180" w:hanging="180"/>
            </w:pPr>
            <w:r>
              <w:t>přijaté obecně závazné vyhlášky regulující tuto problematiku</w:t>
            </w:r>
          </w:p>
          <w:p w:rsidR="00A46714" w:rsidRDefault="00A46714" w:rsidP="00A46714">
            <w:pPr>
              <w:pStyle w:val="Zkladntext2"/>
              <w:numPr>
                <w:ilvl w:val="0"/>
                <w:numId w:val="2"/>
              </w:numPr>
              <w:tabs>
                <w:tab w:val="clear" w:pos="720"/>
                <w:tab w:val="num" w:pos="180"/>
              </w:tabs>
              <w:ind w:left="180" w:hanging="180"/>
            </w:pPr>
            <w:r>
              <w:t>neexistence významných ekologických zátěží</w:t>
            </w:r>
          </w:p>
          <w:p w:rsidR="00A46714" w:rsidRDefault="00A46714" w:rsidP="00A46714">
            <w:pPr>
              <w:pStyle w:val="Zkladntext2"/>
              <w:numPr>
                <w:ilvl w:val="0"/>
                <w:numId w:val="2"/>
              </w:numPr>
              <w:tabs>
                <w:tab w:val="clear" w:pos="720"/>
                <w:tab w:val="num" w:pos="180"/>
              </w:tabs>
              <w:ind w:left="180" w:hanging="180"/>
            </w:pPr>
            <w:r>
              <w:t>relativně čisté ovzduší bez znečištění</w:t>
            </w:r>
          </w:p>
          <w:p w:rsidR="00A46714" w:rsidRDefault="00A46714" w:rsidP="00791D38">
            <w:pPr>
              <w:spacing w:after="0" w:line="240" w:lineRule="auto"/>
              <w:jc w:val="both"/>
              <w:rPr>
                <w:rFonts w:ascii="Tahoma" w:hAnsi="Tahoma" w:cs="Tahoma"/>
                <w:sz w:val="20"/>
              </w:rPr>
            </w:pPr>
          </w:p>
        </w:tc>
        <w:tc>
          <w:tcPr>
            <w:tcW w:w="4606" w:type="dxa"/>
          </w:tcPr>
          <w:p w:rsidR="00A46714" w:rsidRDefault="00A46714" w:rsidP="00A46714">
            <w:pPr>
              <w:numPr>
                <w:ilvl w:val="0"/>
                <w:numId w:val="2"/>
              </w:numPr>
              <w:tabs>
                <w:tab w:val="clear" w:pos="720"/>
                <w:tab w:val="num" w:pos="254"/>
              </w:tabs>
              <w:spacing w:after="0" w:line="240" w:lineRule="auto"/>
              <w:ind w:left="254" w:hanging="180"/>
              <w:jc w:val="both"/>
              <w:rPr>
                <w:rFonts w:ascii="Tahoma" w:hAnsi="Tahoma" w:cs="Tahoma"/>
                <w:sz w:val="20"/>
              </w:rPr>
            </w:pPr>
            <w:r>
              <w:rPr>
                <w:rFonts w:ascii="Tahoma" w:hAnsi="Tahoma" w:cs="Tahoma"/>
                <w:sz w:val="20"/>
              </w:rPr>
              <w:t>nekázeň některých občanů při likvidaci odpadu</w:t>
            </w:r>
          </w:p>
          <w:p w:rsidR="00A46714" w:rsidRDefault="00A46714" w:rsidP="00A46714">
            <w:pPr>
              <w:numPr>
                <w:ilvl w:val="0"/>
                <w:numId w:val="2"/>
              </w:numPr>
              <w:tabs>
                <w:tab w:val="clear" w:pos="720"/>
                <w:tab w:val="num" w:pos="254"/>
              </w:tabs>
              <w:spacing w:after="0" w:line="240" w:lineRule="auto"/>
              <w:ind w:left="254" w:hanging="180"/>
              <w:jc w:val="both"/>
              <w:rPr>
                <w:rFonts w:ascii="Tahoma" w:hAnsi="Tahoma" w:cs="Tahoma"/>
                <w:sz w:val="20"/>
              </w:rPr>
            </w:pPr>
            <w:r>
              <w:rPr>
                <w:rFonts w:ascii="Tahoma" w:hAnsi="Tahoma" w:cs="Tahoma"/>
                <w:sz w:val="20"/>
              </w:rPr>
              <w:t>mizivé využití alternativních zdrojů energií</w:t>
            </w:r>
          </w:p>
        </w:tc>
      </w:tr>
      <w:tr w:rsidR="00A46714" w:rsidTr="00791D38">
        <w:tc>
          <w:tcPr>
            <w:tcW w:w="4606" w:type="dxa"/>
          </w:tcPr>
          <w:p w:rsidR="00A46714" w:rsidRDefault="00A46714" w:rsidP="00791D38">
            <w:pPr>
              <w:spacing w:after="0" w:line="240" w:lineRule="auto"/>
              <w:jc w:val="both"/>
              <w:rPr>
                <w:rFonts w:ascii="Tahoma" w:hAnsi="Tahoma" w:cs="Tahoma"/>
                <w:sz w:val="20"/>
              </w:rPr>
            </w:pPr>
            <w:r>
              <w:rPr>
                <w:rFonts w:ascii="Tahoma" w:hAnsi="Tahoma" w:cs="Tahoma"/>
                <w:sz w:val="20"/>
              </w:rPr>
              <w:t>Příležitosti</w:t>
            </w:r>
          </w:p>
        </w:tc>
        <w:tc>
          <w:tcPr>
            <w:tcW w:w="4606" w:type="dxa"/>
          </w:tcPr>
          <w:p w:rsidR="00A46714" w:rsidRDefault="00A46714" w:rsidP="00791D38">
            <w:pPr>
              <w:spacing w:after="0" w:line="240" w:lineRule="auto"/>
              <w:jc w:val="both"/>
              <w:rPr>
                <w:rFonts w:ascii="Tahoma" w:hAnsi="Tahoma" w:cs="Tahoma"/>
                <w:sz w:val="20"/>
              </w:rPr>
            </w:pPr>
            <w:r>
              <w:rPr>
                <w:rFonts w:ascii="Tahoma" w:hAnsi="Tahoma" w:cs="Tahoma"/>
                <w:sz w:val="20"/>
              </w:rPr>
              <w:t>Ohrožení</w:t>
            </w:r>
          </w:p>
        </w:tc>
      </w:tr>
      <w:tr w:rsidR="00A46714" w:rsidTr="00791D38">
        <w:trPr>
          <w:trHeight w:val="783"/>
        </w:trPr>
        <w:tc>
          <w:tcPr>
            <w:tcW w:w="4606" w:type="dxa"/>
          </w:tcPr>
          <w:p w:rsidR="00A46714" w:rsidRDefault="00E245B4" w:rsidP="00A46714">
            <w:pPr>
              <w:pStyle w:val="Zkladntext2"/>
              <w:numPr>
                <w:ilvl w:val="0"/>
                <w:numId w:val="2"/>
              </w:numPr>
              <w:tabs>
                <w:tab w:val="clear" w:pos="720"/>
                <w:tab w:val="num" w:pos="180"/>
              </w:tabs>
              <w:ind w:left="180" w:hanging="180"/>
              <w:rPr>
                <w:rFonts w:ascii="Arial" w:hAnsi="Arial" w:cs="Arial"/>
                <w:szCs w:val="20"/>
              </w:rPr>
            </w:pPr>
            <w:r>
              <w:t>vybudování obecní kompostárny</w:t>
            </w:r>
          </w:p>
          <w:p w:rsidR="00A46714" w:rsidRDefault="00A46714" w:rsidP="00A46714">
            <w:pPr>
              <w:pStyle w:val="Zkladntext2"/>
              <w:numPr>
                <w:ilvl w:val="0"/>
                <w:numId w:val="2"/>
              </w:numPr>
              <w:tabs>
                <w:tab w:val="clear" w:pos="720"/>
                <w:tab w:val="num" w:pos="180"/>
              </w:tabs>
              <w:ind w:left="180" w:hanging="180"/>
              <w:rPr>
                <w:rFonts w:ascii="Arial" w:hAnsi="Arial" w:cs="Arial"/>
                <w:szCs w:val="20"/>
              </w:rPr>
            </w:pPr>
            <w:r>
              <w:t>výsadba zeleně, stromů (veřejná prostranství, podél komunikací)</w:t>
            </w:r>
          </w:p>
          <w:p w:rsidR="00A46714" w:rsidRDefault="00A46714" w:rsidP="00791D38">
            <w:pPr>
              <w:pStyle w:val="Zkladntext2"/>
            </w:pPr>
          </w:p>
        </w:tc>
        <w:tc>
          <w:tcPr>
            <w:tcW w:w="4606" w:type="dxa"/>
          </w:tcPr>
          <w:p w:rsidR="00A46714" w:rsidRDefault="00A46714" w:rsidP="00A46714">
            <w:pPr>
              <w:pStyle w:val="Zkladntext2"/>
              <w:numPr>
                <w:ilvl w:val="0"/>
                <w:numId w:val="2"/>
              </w:numPr>
              <w:tabs>
                <w:tab w:val="clear" w:pos="720"/>
                <w:tab w:val="num" w:pos="180"/>
              </w:tabs>
              <w:ind w:left="180" w:hanging="180"/>
            </w:pPr>
            <w:r>
              <w:t>nekázeň obyvatel</w:t>
            </w:r>
          </w:p>
          <w:p w:rsidR="00A46714" w:rsidRDefault="00A46714" w:rsidP="00A46714">
            <w:pPr>
              <w:pStyle w:val="Zkladntext2"/>
              <w:numPr>
                <w:ilvl w:val="0"/>
                <w:numId w:val="2"/>
              </w:numPr>
              <w:tabs>
                <w:tab w:val="clear" w:pos="720"/>
                <w:tab w:val="num" w:pos="180"/>
              </w:tabs>
              <w:ind w:left="180" w:hanging="180"/>
            </w:pPr>
            <w:r>
              <w:t>nepříznivý vývoj cen v odpadovém hospodářství</w:t>
            </w:r>
          </w:p>
        </w:tc>
      </w:tr>
    </w:tbl>
    <w:p w:rsidR="00A46714" w:rsidRDefault="00A46714" w:rsidP="00A46714">
      <w:pPr>
        <w:jc w:val="both"/>
        <w:rPr>
          <w:rFonts w:ascii="Tahoma" w:hAnsi="Tahoma" w:cs="Tahoma"/>
        </w:rPr>
      </w:pPr>
    </w:p>
    <w:p w:rsidR="00A46714" w:rsidRDefault="00A46714" w:rsidP="00A46714">
      <w:pPr>
        <w:pStyle w:val="Nadpis1"/>
        <w:numPr>
          <w:ilvl w:val="0"/>
          <w:numId w:val="1"/>
        </w:numPr>
        <w:jc w:val="both"/>
        <w:rPr>
          <w:rFonts w:ascii="Tahoma" w:hAnsi="Tahoma" w:cs="Tahoma"/>
        </w:rPr>
      </w:pPr>
      <w:bookmarkStart w:id="18" w:name="_Toc318146408"/>
      <w:r>
        <w:rPr>
          <w:rFonts w:ascii="Tahoma" w:hAnsi="Tahoma" w:cs="Tahoma"/>
        </w:rPr>
        <w:t>Památky a cestovní ruch</w:t>
      </w:r>
      <w:bookmarkEnd w:id="18"/>
    </w:p>
    <w:p w:rsidR="00A46714" w:rsidRDefault="00A46714" w:rsidP="00A46714">
      <w:pPr>
        <w:pStyle w:val="Zhlav"/>
        <w:tabs>
          <w:tab w:val="clear" w:pos="4536"/>
          <w:tab w:val="clear" w:pos="9072"/>
        </w:tabs>
        <w:spacing w:after="0"/>
        <w:jc w:val="both"/>
      </w:pPr>
    </w:p>
    <w:p w:rsidR="00A46714" w:rsidRDefault="00A46714" w:rsidP="00A46714">
      <w:pPr>
        <w:jc w:val="both"/>
        <w:rPr>
          <w:rFonts w:ascii="Tahoma" w:hAnsi="Tahoma" w:cs="Tahoma"/>
        </w:rPr>
      </w:pPr>
      <w:r>
        <w:rPr>
          <w:rFonts w:ascii="Tahoma" w:hAnsi="Tahoma" w:cs="Tahoma"/>
        </w:rPr>
        <w:t>Nejvýznamnější památkou v obci je dvoukřídlý renesanční zámek, který byl postaven v letech 1830 – 1840 a nahradil tak původní čtyřposchoďový zámek. V období 1950 – 2003 bylo v jižním křídle zámku lesnické učiliště, dnes je v této části ubytovací zařízení, hostinec a bytové jednotky. V severním křídle zámku se nachází zdravotní středisko, základní škola a obecní byty. Na budově zámku je pamětní deska, která připomíná událost selských rebelií z roku 1775.</w:t>
      </w:r>
    </w:p>
    <w:p w:rsidR="00A46714" w:rsidRPr="00F22190" w:rsidRDefault="00A46714" w:rsidP="00A46714">
      <w:pPr>
        <w:jc w:val="both"/>
        <w:rPr>
          <w:rFonts w:ascii="Tahoma" w:hAnsi="Tahoma" w:cs="Tahoma"/>
        </w:rPr>
      </w:pPr>
      <w:r>
        <w:rPr>
          <w:rFonts w:ascii="Tahoma" w:hAnsi="Tahoma" w:cs="Tahoma"/>
        </w:rPr>
        <w:t xml:space="preserve">Kulturními památkami evidovanými v ústředním seznamu Národního památkového úřadu jsou morový sloup se sochou p. Marie a socha sv. Floriána. Z ostatních se v Lesonicích dále </w:t>
      </w:r>
      <w:r>
        <w:rPr>
          <w:rFonts w:ascii="Tahoma" w:hAnsi="Tahoma" w:cs="Tahoma"/>
        </w:rPr>
        <w:lastRenderedPageBreak/>
        <w:t xml:space="preserve">nachází pomník padlým občanům v první světové válce, zvonička a </w:t>
      </w:r>
      <w:r w:rsidRPr="00F22190">
        <w:rPr>
          <w:rFonts w:ascii="Tahoma" w:hAnsi="Tahoma" w:cs="Tahoma"/>
        </w:rPr>
        <w:t>čtyři kříže (</w:t>
      </w:r>
      <w:r w:rsidRPr="00F22190">
        <w:rPr>
          <w:rFonts w:ascii="Verdana" w:hAnsi="Verdana"/>
          <w:sz w:val="20"/>
        </w:rPr>
        <w:t xml:space="preserve">Kříž u zámku – parc.č. 552/1, Kříž na Cidlinu – parc.č. 575/2, Kříž v polích na </w:t>
      </w:r>
      <w:proofErr w:type="spellStart"/>
      <w:r w:rsidRPr="00F22190">
        <w:rPr>
          <w:rFonts w:ascii="Verdana" w:hAnsi="Verdana"/>
          <w:sz w:val="20"/>
        </w:rPr>
        <w:t>Jakubov</w:t>
      </w:r>
      <w:proofErr w:type="spellEnd"/>
      <w:r w:rsidRPr="00F22190">
        <w:rPr>
          <w:rFonts w:ascii="Verdana" w:hAnsi="Verdana"/>
          <w:sz w:val="20"/>
        </w:rPr>
        <w:t xml:space="preserve"> – </w:t>
      </w:r>
      <w:proofErr w:type="spellStart"/>
      <w:r w:rsidRPr="00F22190">
        <w:rPr>
          <w:rFonts w:ascii="Verdana" w:hAnsi="Verdana"/>
          <w:sz w:val="20"/>
        </w:rPr>
        <w:t>parc.č</w:t>
      </w:r>
      <w:proofErr w:type="spellEnd"/>
      <w:r w:rsidRPr="00F22190">
        <w:rPr>
          <w:rFonts w:ascii="Verdana" w:hAnsi="Verdana"/>
          <w:sz w:val="20"/>
        </w:rPr>
        <w:t>. 277/14, Kříž Horní Lažany – parc.č. 558, zvonička – parc.č. 552/12) vše v </w:t>
      </w:r>
      <w:proofErr w:type="gramStart"/>
      <w:r w:rsidRPr="00F22190">
        <w:rPr>
          <w:rFonts w:ascii="Verdana" w:hAnsi="Verdana"/>
          <w:sz w:val="20"/>
        </w:rPr>
        <w:t>k.ú.</w:t>
      </w:r>
      <w:proofErr w:type="gramEnd"/>
      <w:r w:rsidRPr="00F22190">
        <w:rPr>
          <w:rFonts w:ascii="Verdana" w:hAnsi="Verdana"/>
          <w:sz w:val="20"/>
        </w:rPr>
        <w:t xml:space="preserve"> Lesonic</w:t>
      </w:r>
      <w:r w:rsidRPr="00F22190">
        <w:rPr>
          <w:rFonts w:ascii="Tahoma" w:hAnsi="Tahoma" w:cs="Tahoma"/>
        </w:rPr>
        <w:t xml:space="preserve">. </w:t>
      </w:r>
    </w:p>
    <w:p w:rsidR="00A46714" w:rsidRDefault="00A46714" w:rsidP="00A46714">
      <w:pPr>
        <w:jc w:val="both"/>
        <w:rPr>
          <w:rFonts w:ascii="Tahoma" w:hAnsi="Tahoma" w:cs="Tahoma"/>
        </w:rPr>
      </w:pPr>
      <w:r>
        <w:rPr>
          <w:rFonts w:ascii="Tahoma" w:hAnsi="Tahoma" w:cs="Tahoma"/>
        </w:rPr>
        <w:t>V blízkém lese Obora je mnoho památných stromů – skupina 23 jírovců, 17 dubů o obvodu kmene 200 - 400 cm, solitér dubu letního o obvodu kmene přes 5 m a další památné stromy (lípa, jasan, javor).</w:t>
      </w:r>
    </w:p>
    <w:p w:rsidR="00A46714" w:rsidRDefault="00A46714" w:rsidP="00A46714">
      <w:pPr>
        <w:jc w:val="both"/>
        <w:rPr>
          <w:rFonts w:ascii="Tahoma" w:hAnsi="Tahoma" w:cs="Tahoma"/>
        </w:rPr>
      </w:pPr>
      <w:r>
        <w:rPr>
          <w:rFonts w:ascii="Tahoma" w:hAnsi="Tahoma" w:cs="Tahoma"/>
        </w:rPr>
        <w:t xml:space="preserve">Obcí prochází červená turistická značka, tzv. Březinova stezka a dále cyklostezka č. 5125, která spojuje Telč a Jaroměřice nad Rokytnou. </w:t>
      </w:r>
    </w:p>
    <w:p w:rsidR="00A46714" w:rsidRDefault="00A46714" w:rsidP="00A46714">
      <w:pPr>
        <w:jc w:val="both"/>
        <w:rPr>
          <w:rFonts w:ascii="Tahoma" w:hAnsi="Tahoma" w:cs="Tahoma"/>
        </w:rPr>
      </w:pPr>
      <w:r>
        <w:rPr>
          <w:rFonts w:ascii="Tahoma" w:hAnsi="Tahoma" w:cs="Tahoma"/>
        </w:rPr>
        <w:t>V okolí se nachází řada významných kulturních památek (</w:t>
      </w:r>
      <w:proofErr w:type="spellStart"/>
      <w:r>
        <w:rPr>
          <w:rFonts w:ascii="Tahoma" w:hAnsi="Tahoma" w:cs="Tahoma"/>
        </w:rPr>
        <w:t>Unesco</w:t>
      </w:r>
      <w:proofErr w:type="spellEnd"/>
      <w:r>
        <w:rPr>
          <w:rFonts w:ascii="Tahoma" w:hAnsi="Tahoma" w:cs="Tahoma"/>
        </w:rPr>
        <w:t xml:space="preserve"> - Telč a Třebíč, zámek Jaroměřice nad Rokytnou)</w:t>
      </w:r>
    </w:p>
    <w:p w:rsidR="00A46714" w:rsidRPr="00EA482F" w:rsidRDefault="00A46714" w:rsidP="00A46714">
      <w:pPr>
        <w:spacing w:after="0" w:line="240" w:lineRule="auto"/>
        <w:jc w:val="center"/>
        <w:rPr>
          <w:rFonts w:ascii="Tahoma" w:hAnsi="Tahoma" w:cs="Tahoma"/>
          <w:b/>
        </w:rPr>
      </w:pPr>
      <w:proofErr w:type="spellStart"/>
      <w:r w:rsidRPr="00EA482F">
        <w:rPr>
          <w:rFonts w:ascii="Tahoma" w:hAnsi="Tahoma" w:cs="Tahoma"/>
          <w:b/>
        </w:rPr>
        <w:t>Swot</w:t>
      </w:r>
      <w:proofErr w:type="spellEnd"/>
      <w:r w:rsidRPr="00EA482F">
        <w:rPr>
          <w:rFonts w:ascii="Tahoma" w:hAnsi="Tahoma" w:cs="Tahoma"/>
          <w:b/>
        </w:rPr>
        <w:t xml:space="preserve"> analýza</w:t>
      </w:r>
    </w:p>
    <w:p w:rsidR="00A46714" w:rsidRDefault="00A46714" w:rsidP="00A46714">
      <w:pPr>
        <w:spacing w:after="0" w:line="240" w:lineRule="auto"/>
        <w:jc w:val="both"/>
        <w:rPr>
          <w:rFonts w:ascii="Tahoma" w:hAnsi="Tahoma" w:cs="Tahom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606"/>
        <w:gridCol w:w="4606"/>
      </w:tblGrid>
      <w:tr w:rsidR="00A46714" w:rsidTr="00791D38">
        <w:tc>
          <w:tcPr>
            <w:tcW w:w="4606" w:type="dxa"/>
          </w:tcPr>
          <w:p w:rsidR="00A46714" w:rsidRDefault="00A46714" w:rsidP="00791D38">
            <w:pPr>
              <w:spacing w:after="0" w:line="240" w:lineRule="auto"/>
              <w:jc w:val="both"/>
              <w:rPr>
                <w:rFonts w:ascii="Tahoma" w:hAnsi="Tahoma" w:cs="Tahoma"/>
                <w:sz w:val="20"/>
              </w:rPr>
            </w:pPr>
            <w:r>
              <w:rPr>
                <w:rFonts w:ascii="Tahoma" w:hAnsi="Tahoma" w:cs="Tahoma"/>
                <w:sz w:val="20"/>
              </w:rPr>
              <w:t>Silné stránky</w:t>
            </w:r>
          </w:p>
        </w:tc>
        <w:tc>
          <w:tcPr>
            <w:tcW w:w="4606" w:type="dxa"/>
          </w:tcPr>
          <w:p w:rsidR="00A46714" w:rsidRDefault="00A46714" w:rsidP="00791D38">
            <w:pPr>
              <w:spacing w:after="0" w:line="240" w:lineRule="auto"/>
              <w:jc w:val="both"/>
              <w:rPr>
                <w:rFonts w:ascii="Tahoma" w:hAnsi="Tahoma" w:cs="Tahoma"/>
                <w:sz w:val="20"/>
              </w:rPr>
            </w:pPr>
            <w:r>
              <w:rPr>
                <w:rFonts w:ascii="Tahoma" w:hAnsi="Tahoma" w:cs="Tahoma"/>
                <w:sz w:val="20"/>
              </w:rPr>
              <w:t>Slabé stránky</w:t>
            </w:r>
          </w:p>
        </w:tc>
      </w:tr>
      <w:tr w:rsidR="00A46714" w:rsidTr="00791D38">
        <w:trPr>
          <w:trHeight w:val="754"/>
        </w:trPr>
        <w:tc>
          <w:tcPr>
            <w:tcW w:w="4606" w:type="dxa"/>
          </w:tcPr>
          <w:p w:rsidR="00A46714" w:rsidRDefault="00A46714" w:rsidP="00A46714">
            <w:pPr>
              <w:pStyle w:val="Zkladntext2"/>
              <w:numPr>
                <w:ilvl w:val="0"/>
                <w:numId w:val="2"/>
              </w:numPr>
              <w:tabs>
                <w:tab w:val="clear" w:pos="720"/>
                <w:tab w:val="num" w:pos="180"/>
              </w:tabs>
              <w:ind w:left="180" w:hanging="180"/>
            </w:pPr>
            <w:r>
              <w:t>Využití části zámku pro různé účely</w:t>
            </w:r>
          </w:p>
          <w:p w:rsidR="00A46714" w:rsidRPr="00E245B4" w:rsidRDefault="00A46714" w:rsidP="00A46714">
            <w:pPr>
              <w:pStyle w:val="Zkladntext2"/>
              <w:numPr>
                <w:ilvl w:val="0"/>
                <w:numId w:val="2"/>
              </w:numPr>
              <w:tabs>
                <w:tab w:val="clear" w:pos="720"/>
                <w:tab w:val="num" w:pos="180"/>
              </w:tabs>
              <w:ind w:left="180" w:hanging="180"/>
            </w:pPr>
            <w:r>
              <w:rPr>
                <w:szCs w:val="20"/>
              </w:rPr>
              <w:t>značená turistická a cyklistická trasa procházející katastrem obce</w:t>
            </w:r>
          </w:p>
          <w:p w:rsidR="00E245B4" w:rsidRDefault="00E245B4" w:rsidP="00A46714">
            <w:pPr>
              <w:pStyle w:val="Zkladntext2"/>
              <w:numPr>
                <w:ilvl w:val="0"/>
                <w:numId w:val="2"/>
              </w:numPr>
              <w:tabs>
                <w:tab w:val="clear" w:pos="720"/>
                <w:tab w:val="num" w:pos="180"/>
              </w:tabs>
              <w:ind w:left="180" w:hanging="180"/>
            </w:pPr>
            <w:r>
              <w:rPr>
                <w:szCs w:val="20"/>
              </w:rPr>
              <w:t>opravený památník padlých, opravené kříže a socha sv. Floriána</w:t>
            </w:r>
          </w:p>
          <w:p w:rsidR="00A46714" w:rsidRDefault="00A46714" w:rsidP="00791D38">
            <w:pPr>
              <w:spacing w:after="0" w:line="240" w:lineRule="auto"/>
              <w:jc w:val="both"/>
              <w:rPr>
                <w:rFonts w:ascii="Tahoma" w:hAnsi="Tahoma" w:cs="Tahoma"/>
                <w:sz w:val="20"/>
              </w:rPr>
            </w:pPr>
          </w:p>
        </w:tc>
        <w:tc>
          <w:tcPr>
            <w:tcW w:w="4606" w:type="dxa"/>
          </w:tcPr>
          <w:p w:rsidR="00A46714" w:rsidRDefault="00A46714" w:rsidP="00A46714">
            <w:pPr>
              <w:numPr>
                <w:ilvl w:val="0"/>
                <w:numId w:val="2"/>
              </w:numPr>
              <w:tabs>
                <w:tab w:val="clear" w:pos="720"/>
                <w:tab w:val="num" w:pos="254"/>
              </w:tabs>
              <w:spacing w:after="0" w:line="240" w:lineRule="auto"/>
              <w:ind w:left="254" w:hanging="180"/>
              <w:jc w:val="both"/>
              <w:rPr>
                <w:rFonts w:ascii="Tahoma" w:hAnsi="Tahoma" w:cs="Tahoma"/>
                <w:sz w:val="20"/>
                <w:szCs w:val="20"/>
              </w:rPr>
            </w:pPr>
            <w:r>
              <w:rPr>
                <w:rFonts w:ascii="Tahoma" w:hAnsi="Tahoma" w:cs="Tahoma"/>
                <w:sz w:val="20"/>
                <w:szCs w:val="20"/>
              </w:rPr>
              <w:t>omezený potenciál pro rozvoj cestovního ruchu v obci</w:t>
            </w:r>
          </w:p>
          <w:p w:rsidR="00A46714" w:rsidRDefault="00A46714" w:rsidP="00E245B4">
            <w:pPr>
              <w:spacing w:after="0" w:line="240" w:lineRule="auto"/>
              <w:ind w:left="74"/>
              <w:jc w:val="both"/>
              <w:rPr>
                <w:rFonts w:ascii="Tahoma" w:hAnsi="Tahoma" w:cs="Tahoma"/>
                <w:sz w:val="20"/>
              </w:rPr>
            </w:pPr>
          </w:p>
        </w:tc>
      </w:tr>
      <w:tr w:rsidR="00A46714" w:rsidTr="00791D38">
        <w:tc>
          <w:tcPr>
            <w:tcW w:w="4606" w:type="dxa"/>
          </w:tcPr>
          <w:p w:rsidR="00A46714" w:rsidRDefault="00A46714" w:rsidP="00791D38">
            <w:pPr>
              <w:spacing w:after="0" w:line="240" w:lineRule="auto"/>
              <w:jc w:val="both"/>
              <w:rPr>
                <w:rFonts w:ascii="Tahoma" w:hAnsi="Tahoma" w:cs="Tahoma"/>
                <w:sz w:val="20"/>
              </w:rPr>
            </w:pPr>
            <w:r>
              <w:rPr>
                <w:rFonts w:ascii="Tahoma" w:hAnsi="Tahoma" w:cs="Tahoma"/>
                <w:sz w:val="20"/>
              </w:rPr>
              <w:t>Příležitosti</w:t>
            </w:r>
          </w:p>
        </w:tc>
        <w:tc>
          <w:tcPr>
            <w:tcW w:w="4606" w:type="dxa"/>
          </w:tcPr>
          <w:p w:rsidR="00A46714" w:rsidRDefault="00A46714" w:rsidP="00791D38">
            <w:pPr>
              <w:spacing w:after="0" w:line="240" w:lineRule="auto"/>
              <w:jc w:val="both"/>
              <w:rPr>
                <w:rFonts w:ascii="Tahoma" w:hAnsi="Tahoma" w:cs="Tahoma"/>
                <w:sz w:val="20"/>
              </w:rPr>
            </w:pPr>
            <w:r>
              <w:rPr>
                <w:rFonts w:ascii="Tahoma" w:hAnsi="Tahoma" w:cs="Tahoma"/>
                <w:sz w:val="20"/>
              </w:rPr>
              <w:t>Ohrožení</w:t>
            </w:r>
          </w:p>
        </w:tc>
      </w:tr>
      <w:tr w:rsidR="00A46714" w:rsidTr="00791D38">
        <w:trPr>
          <w:trHeight w:val="783"/>
        </w:trPr>
        <w:tc>
          <w:tcPr>
            <w:tcW w:w="4606" w:type="dxa"/>
          </w:tcPr>
          <w:p w:rsidR="00A46714" w:rsidRDefault="00A46714" w:rsidP="00A46714">
            <w:pPr>
              <w:pStyle w:val="Zkladntext2"/>
              <w:numPr>
                <w:ilvl w:val="0"/>
                <w:numId w:val="2"/>
              </w:numPr>
              <w:tabs>
                <w:tab w:val="clear" w:pos="720"/>
                <w:tab w:val="num" w:pos="180"/>
              </w:tabs>
              <w:ind w:left="180" w:hanging="180"/>
            </w:pPr>
            <w:r>
              <w:t>obnova kulturních památek</w:t>
            </w:r>
          </w:p>
        </w:tc>
        <w:tc>
          <w:tcPr>
            <w:tcW w:w="4606" w:type="dxa"/>
          </w:tcPr>
          <w:p w:rsidR="00A46714" w:rsidRDefault="00A46714" w:rsidP="00A46714">
            <w:pPr>
              <w:pStyle w:val="Zkladntext2"/>
              <w:numPr>
                <w:ilvl w:val="0"/>
                <w:numId w:val="2"/>
              </w:numPr>
              <w:tabs>
                <w:tab w:val="clear" w:pos="720"/>
                <w:tab w:val="num" w:pos="180"/>
              </w:tabs>
              <w:ind w:left="180" w:hanging="180"/>
            </w:pPr>
            <w:r>
              <w:rPr>
                <w:szCs w:val="20"/>
              </w:rPr>
              <w:t>nedostatečná propagace obce</w:t>
            </w:r>
          </w:p>
        </w:tc>
      </w:tr>
    </w:tbl>
    <w:p w:rsidR="00A46714" w:rsidRDefault="00A46714" w:rsidP="00A46714">
      <w:pPr>
        <w:jc w:val="both"/>
        <w:rPr>
          <w:rFonts w:ascii="Tahoma" w:hAnsi="Tahoma" w:cs="Tahoma"/>
        </w:rPr>
      </w:pPr>
    </w:p>
    <w:p w:rsidR="00A46714" w:rsidRDefault="00A46714" w:rsidP="00A46714">
      <w:pPr>
        <w:jc w:val="both"/>
        <w:rPr>
          <w:rFonts w:ascii="Tahoma" w:hAnsi="Tahoma" w:cs="Tahoma"/>
        </w:rPr>
      </w:pPr>
    </w:p>
    <w:p w:rsidR="00A46714" w:rsidRDefault="00A46714" w:rsidP="00A46714">
      <w:pPr>
        <w:pStyle w:val="Nadpis1"/>
        <w:numPr>
          <w:ilvl w:val="0"/>
          <w:numId w:val="1"/>
        </w:numPr>
        <w:jc w:val="both"/>
        <w:rPr>
          <w:rFonts w:ascii="Tahoma" w:hAnsi="Tahoma" w:cs="Tahoma"/>
        </w:rPr>
      </w:pPr>
      <w:bookmarkStart w:id="19" w:name="_Toc318146409"/>
      <w:r>
        <w:rPr>
          <w:rFonts w:ascii="Tahoma" w:hAnsi="Tahoma" w:cs="Tahoma"/>
        </w:rPr>
        <w:t>Kulturní, sportovní a spolková činnost</w:t>
      </w:r>
      <w:bookmarkEnd w:id="19"/>
    </w:p>
    <w:p w:rsidR="00A46714" w:rsidRDefault="00A46714" w:rsidP="00A46714">
      <w:pPr>
        <w:pStyle w:val="Zhlav"/>
        <w:tabs>
          <w:tab w:val="clear" w:pos="4536"/>
          <w:tab w:val="clear" w:pos="9072"/>
        </w:tabs>
        <w:spacing w:after="0"/>
        <w:jc w:val="both"/>
        <w:rPr>
          <w:rFonts w:ascii="Tahoma" w:hAnsi="Tahoma" w:cs="Tahoma"/>
        </w:rPr>
      </w:pPr>
    </w:p>
    <w:p w:rsidR="00A46714" w:rsidRDefault="00A46714" w:rsidP="00A46714">
      <w:pPr>
        <w:jc w:val="both"/>
        <w:rPr>
          <w:rFonts w:ascii="Tahoma" w:hAnsi="Tahoma" w:cs="Tahoma"/>
        </w:rPr>
      </w:pPr>
      <w:r>
        <w:rPr>
          <w:rFonts w:ascii="Tahoma" w:hAnsi="Tahoma" w:cs="Tahoma"/>
        </w:rPr>
        <w:t>Během roku se v obci koná řada kulturních akcí, které jsou většinou organizovány obcí,</w:t>
      </w:r>
      <w:r w:rsidR="00E245B4">
        <w:rPr>
          <w:rFonts w:ascii="Tahoma" w:hAnsi="Tahoma" w:cs="Tahoma"/>
        </w:rPr>
        <w:t xml:space="preserve"> jednotlivými činnými spolky nebo základní a mateřskou školou</w:t>
      </w:r>
      <w:r>
        <w:rPr>
          <w:rFonts w:ascii="Tahoma" w:hAnsi="Tahoma" w:cs="Tahoma"/>
        </w:rPr>
        <w:t xml:space="preserve">. V obci se nachází víceúčelové kulturní zařízení (sokolovna) s kapacitou cca 300 osob, které patří </w:t>
      </w:r>
      <w:r w:rsidR="00E245B4">
        <w:rPr>
          <w:rFonts w:ascii="Tahoma" w:hAnsi="Tahoma" w:cs="Tahoma"/>
        </w:rPr>
        <w:t>obci Lesonice</w:t>
      </w:r>
      <w:r>
        <w:rPr>
          <w:rFonts w:ascii="Tahoma" w:hAnsi="Tahoma" w:cs="Tahoma"/>
        </w:rPr>
        <w:t xml:space="preserve">. Budova je využívána pro většinu kulturních akcí obce, spolků a sdružení, popř. ke sportu. </w:t>
      </w:r>
    </w:p>
    <w:p w:rsidR="00A46714" w:rsidRDefault="00A46714" w:rsidP="00A46714">
      <w:pPr>
        <w:jc w:val="both"/>
        <w:rPr>
          <w:rFonts w:ascii="Tahoma" w:hAnsi="Tahoma" w:cs="Tahoma"/>
        </w:rPr>
      </w:pPr>
      <w:r>
        <w:rPr>
          <w:rFonts w:ascii="Tahoma" w:hAnsi="Tahoma" w:cs="Tahoma"/>
        </w:rPr>
        <w:t xml:space="preserve">V obci se pořádají akce místního významu, jako jsou plesy – obecní, hasičský, myslivecký či sportovní, který je spojen s masopustním průvodem. Dalšími kulturními akcemi je pořádání </w:t>
      </w:r>
      <w:r w:rsidR="00E245B4">
        <w:rPr>
          <w:rFonts w:ascii="Tahoma" w:hAnsi="Tahoma" w:cs="Tahoma"/>
        </w:rPr>
        <w:t xml:space="preserve">obecní zabijačky a koštu slivovice, velikonoční výstava, </w:t>
      </w:r>
      <w:r>
        <w:rPr>
          <w:rFonts w:ascii="Tahoma" w:hAnsi="Tahoma" w:cs="Tahoma"/>
        </w:rPr>
        <w:t>stavění máje a pálení čarodějnic, vítání nových občánků, každoroční posvícení, setkávání důchodců,</w:t>
      </w:r>
      <w:r w:rsidR="00E245B4">
        <w:rPr>
          <w:rFonts w:ascii="Tahoma" w:hAnsi="Tahoma" w:cs="Tahoma"/>
        </w:rPr>
        <w:t xml:space="preserve"> </w:t>
      </w:r>
      <w:proofErr w:type="spellStart"/>
      <w:r w:rsidR="00E245B4">
        <w:rPr>
          <w:rFonts w:ascii="Tahoma" w:hAnsi="Tahoma" w:cs="Tahoma"/>
        </w:rPr>
        <w:t>Lesonická</w:t>
      </w:r>
      <w:proofErr w:type="spellEnd"/>
      <w:r w:rsidR="00E245B4">
        <w:rPr>
          <w:rFonts w:ascii="Tahoma" w:hAnsi="Tahoma" w:cs="Tahoma"/>
        </w:rPr>
        <w:t xml:space="preserve"> 40, </w:t>
      </w:r>
      <w:proofErr w:type="spellStart"/>
      <w:r w:rsidR="00E245B4">
        <w:rPr>
          <w:rFonts w:ascii="Tahoma" w:hAnsi="Tahoma" w:cs="Tahoma"/>
        </w:rPr>
        <w:t>Lesonický</w:t>
      </w:r>
      <w:proofErr w:type="spellEnd"/>
      <w:r w:rsidR="00E245B4">
        <w:rPr>
          <w:rFonts w:ascii="Tahoma" w:hAnsi="Tahoma" w:cs="Tahoma"/>
        </w:rPr>
        <w:t xml:space="preserve"> triatlon, </w:t>
      </w:r>
      <w:proofErr w:type="spellStart"/>
      <w:r w:rsidR="00E245B4">
        <w:rPr>
          <w:rFonts w:ascii="Tahoma" w:hAnsi="Tahoma" w:cs="Tahoma"/>
        </w:rPr>
        <w:t>Lesonické</w:t>
      </w:r>
      <w:proofErr w:type="spellEnd"/>
      <w:r w:rsidR="00E245B4">
        <w:rPr>
          <w:rFonts w:ascii="Tahoma" w:hAnsi="Tahoma" w:cs="Tahoma"/>
        </w:rPr>
        <w:t xml:space="preserve"> kulturní léto, Pohádková cesta, Závody TFA, divadelní představení,</w:t>
      </w:r>
      <w:r>
        <w:rPr>
          <w:rFonts w:ascii="Tahoma" w:hAnsi="Tahoma" w:cs="Tahoma"/>
        </w:rPr>
        <w:t xml:space="preserve"> rozsvěcení vánočního stromu a betlému, vystoupení ke Dni matek, den stromů,</w:t>
      </w:r>
      <w:r w:rsidR="00E245B4">
        <w:rPr>
          <w:rFonts w:ascii="Tahoma" w:hAnsi="Tahoma" w:cs="Tahoma"/>
        </w:rPr>
        <w:t xml:space="preserve"> vánoční akce – turnaj v šipkách, výstup k vysílači a na Mařenku,</w:t>
      </w:r>
      <w:r>
        <w:rPr>
          <w:rFonts w:ascii="Tahoma" w:hAnsi="Tahoma" w:cs="Tahoma"/>
        </w:rPr>
        <w:t xml:space="preserve"> novoroční koupání atd. </w:t>
      </w:r>
    </w:p>
    <w:p w:rsidR="00A46714" w:rsidRDefault="00A46714" w:rsidP="00A46714">
      <w:pPr>
        <w:jc w:val="both"/>
        <w:rPr>
          <w:rFonts w:ascii="Tahoma" w:hAnsi="Tahoma" w:cs="Tahoma"/>
        </w:rPr>
      </w:pPr>
    </w:p>
    <w:p w:rsidR="00A46714" w:rsidRDefault="00A46714" w:rsidP="00A46714">
      <w:pPr>
        <w:jc w:val="both"/>
        <w:rPr>
          <w:rFonts w:ascii="Tahoma" w:hAnsi="Tahoma" w:cs="Tahoma"/>
        </w:rPr>
      </w:pPr>
      <w:r>
        <w:rPr>
          <w:rFonts w:ascii="Tahoma" w:hAnsi="Tahoma" w:cs="Tahoma"/>
        </w:rPr>
        <w:lastRenderedPageBreak/>
        <w:t>Na pořádaných společenských akcích se podílí kromě obce a základní a mateřské školy zejména níže uvedené spolky:</w:t>
      </w:r>
    </w:p>
    <w:p w:rsidR="00A46714" w:rsidRDefault="004B08E7" w:rsidP="00A46714">
      <w:pPr>
        <w:numPr>
          <w:ilvl w:val="0"/>
          <w:numId w:val="3"/>
        </w:numPr>
        <w:spacing w:after="0" w:line="240" w:lineRule="auto"/>
        <w:ind w:left="714" w:hanging="357"/>
        <w:jc w:val="both"/>
        <w:rPr>
          <w:rFonts w:ascii="Tahoma" w:hAnsi="Tahoma" w:cs="Tahoma"/>
          <w:i/>
        </w:rPr>
      </w:pPr>
      <w:r>
        <w:rPr>
          <w:rFonts w:ascii="Tahoma" w:hAnsi="Tahoma" w:cs="Tahoma"/>
          <w:iCs/>
        </w:rPr>
        <w:t xml:space="preserve">FK </w:t>
      </w:r>
      <w:proofErr w:type="spellStart"/>
      <w:r>
        <w:rPr>
          <w:rFonts w:ascii="Tahoma" w:hAnsi="Tahoma" w:cs="Tahoma"/>
          <w:iCs/>
        </w:rPr>
        <w:t>Podhorácko</w:t>
      </w:r>
      <w:proofErr w:type="spellEnd"/>
      <w:r w:rsidR="00E245B4">
        <w:rPr>
          <w:rFonts w:ascii="Tahoma" w:hAnsi="Tahoma" w:cs="Tahoma"/>
          <w:iCs/>
        </w:rPr>
        <w:t xml:space="preserve"> 2015</w:t>
      </w:r>
    </w:p>
    <w:p w:rsidR="00E245B4" w:rsidRDefault="00E245B4" w:rsidP="00E245B4">
      <w:pPr>
        <w:numPr>
          <w:ilvl w:val="0"/>
          <w:numId w:val="3"/>
        </w:numPr>
        <w:spacing w:after="0" w:line="240" w:lineRule="auto"/>
        <w:ind w:left="714" w:hanging="357"/>
        <w:jc w:val="both"/>
        <w:rPr>
          <w:rFonts w:ascii="Tahoma" w:hAnsi="Tahoma" w:cs="Tahoma"/>
        </w:rPr>
      </w:pPr>
      <w:r>
        <w:rPr>
          <w:rFonts w:ascii="Tahoma" w:hAnsi="Tahoma" w:cs="Tahoma"/>
        </w:rPr>
        <w:t>Sbor dobrovolných hasičů Lesonice</w:t>
      </w:r>
    </w:p>
    <w:p w:rsidR="00A46714" w:rsidRPr="00E245B4" w:rsidRDefault="00A46714" w:rsidP="00A46714">
      <w:pPr>
        <w:numPr>
          <w:ilvl w:val="0"/>
          <w:numId w:val="3"/>
        </w:numPr>
        <w:spacing w:after="0" w:line="240" w:lineRule="auto"/>
        <w:ind w:left="714" w:hanging="357"/>
        <w:jc w:val="both"/>
        <w:rPr>
          <w:rFonts w:ascii="Tahoma" w:hAnsi="Tahoma" w:cs="Tahoma"/>
          <w:i/>
        </w:rPr>
      </w:pPr>
      <w:r>
        <w:rPr>
          <w:rFonts w:ascii="Tahoma" w:hAnsi="Tahoma" w:cs="Tahoma"/>
          <w:iCs/>
        </w:rPr>
        <w:t>Tělovýchovná jednota Sokol Lesonice</w:t>
      </w:r>
    </w:p>
    <w:p w:rsidR="00E245B4" w:rsidRPr="00E245B4" w:rsidRDefault="00E245B4" w:rsidP="00A46714">
      <w:pPr>
        <w:numPr>
          <w:ilvl w:val="0"/>
          <w:numId w:val="3"/>
        </w:numPr>
        <w:spacing w:after="0" w:line="240" w:lineRule="auto"/>
        <w:ind w:left="714" w:hanging="357"/>
        <w:jc w:val="both"/>
        <w:rPr>
          <w:rFonts w:ascii="Tahoma" w:hAnsi="Tahoma" w:cs="Tahoma"/>
          <w:i/>
        </w:rPr>
      </w:pPr>
      <w:r>
        <w:rPr>
          <w:rFonts w:ascii="Tahoma" w:hAnsi="Tahoma" w:cs="Tahoma"/>
          <w:iCs/>
        </w:rPr>
        <w:t>Klub seniorek</w:t>
      </w:r>
    </w:p>
    <w:p w:rsidR="00E245B4" w:rsidRPr="001D6890" w:rsidRDefault="001D6890" w:rsidP="00A46714">
      <w:pPr>
        <w:numPr>
          <w:ilvl w:val="0"/>
          <w:numId w:val="3"/>
        </w:numPr>
        <w:spacing w:after="0" w:line="240" w:lineRule="auto"/>
        <w:ind w:left="714" w:hanging="357"/>
        <w:jc w:val="both"/>
        <w:rPr>
          <w:rFonts w:ascii="Tahoma" w:hAnsi="Tahoma" w:cs="Tahoma"/>
          <w:i/>
        </w:rPr>
      </w:pPr>
      <w:r>
        <w:rPr>
          <w:rFonts w:ascii="Tahoma" w:hAnsi="Tahoma" w:cs="Tahoma"/>
          <w:iCs/>
        </w:rPr>
        <w:t xml:space="preserve">LOS – </w:t>
      </w:r>
      <w:proofErr w:type="spellStart"/>
      <w:r>
        <w:rPr>
          <w:rFonts w:ascii="Tahoma" w:hAnsi="Tahoma" w:cs="Tahoma"/>
          <w:iCs/>
        </w:rPr>
        <w:t>Lesonický</w:t>
      </w:r>
      <w:proofErr w:type="spellEnd"/>
      <w:r>
        <w:rPr>
          <w:rFonts w:ascii="Tahoma" w:hAnsi="Tahoma" w:cs="Tahoma"/>
          <w:iCs/>
        </w:rPr>
        <w:t xml:space="preserve"> ochotnický spolek</w:t>
      </w:r>
    </w:p>
    <w:p w:rsidR="001D6890" w:rsidRPr="001D6890" w:rsidRDefault="001D6890" w:rsidP="00A46714">
      <w:pPr>
        <w:numPr>
          <w:ilvl w:val="0"/>
          <w:numId w:val="3"/>
        </w:numPr>
        <w:spacing w:after="0" w:line="240" w:lineRule="auto"/>
        <w:ind w:left="714" w:hanging="357"/>
        <w:jc w:val="both"/>
        <w:rPr>
          <w:rFonts w:ascii="Tahoma" w:hAnsi="Tahoma" w:cs="Tahoma"/>
          <w:i/>
        </w:rPr>
      </w:pPr>
      <w:proofErr w:type="spellStart"/>
      <w:r>
        <w:rPr>
          <w:rFonts w:ascii="Tahoma" w:hAnsi="Tahoma" w:cs="Tahoma"/>
          <w:iCs/>
        </w:rPr>
        <w:t>Lesonická</w:t>
      </w:r>
      <w:proofErr w:type="spellEnd"/>
      <w:r>
        <w:rPr>
          <w:rFonts w:ascii="Tahoma" w:hAnsi="Tahoma" w:cs="Tahoma"/>
          <w:iCs/>
        </w:rPr>
        <w:t xml:space="preserve"> kotlíková společnost</w:t>
      </w:r>
    </w:p>
    <w:p w:rsidR="001D6890" w:rsidRPr="00077E8A" w:rsidRDefault="00077E8A" w:rsidP="00A46714">
      <w:pPr>
        <w:numPr>
          <w:ilvl w:val="0"/>
          <w:numId w:val="3"/>
        </w:numPr>
        <w:spacing w:after="0" w:line="240" w:lineRule="auto"/>
        <w:ind w:left="714" w:hanging="357"/>
        <w:jc w:val="both"/>
        <w:rPr>
          <w:rFonts w:ascii="Tahoma" w:hAnsi="Tahoma" w:cs="Tahoma"/>
          <w:i/>
        </w:rPr>
      </w:pPr>
      <w:r w:rsidRPr="00077E8A">
        <w:rPr>
          <w:rFonts w:ascii="Tahoma" w:hAnsi="Tahoma" w:cs="Tahoma"/>
          <w:iCs/>
        </w:rPr>
        <w:t xml:space="preserve">Základní organizace </w:t>
      </w:r>
      <w:r w:rsidR="001D6890" w:rsidRPr="00077E8A">
        <w:rPr>
          <w:rFonts w:ascii="Tahoma" w:hAnsi="Tahoma" w:cs="Tahoma"/>
          <w:iCs/>
        </w:rPr>
        <w:t>Česk</w:t>
      </w:r>
      <w:r w:rsidRPr="00077E8A">
        <w:rPr>
          <w:rFonts w:ascii="Tahoma" w:hAnsi="Tahoma" w:cs="Tahoma"/>
          <w:iCs/>
        </w:rPr>
        <w:t>ého</w:t>
      </w:r>
      <w:r w:rsidR="001D6890" w:rsidRPr="00077E8A">
        <w:rPr>
          <w:rFonts w:ascii="Tahoma" w:hAnsi="Tahoma" w:cs="Tahoma"/>
          <w:iCs/>
        </w:rPr>
        <w:t xml:space="preserve"> zahrádkářsk</w:t>
      </w:r>
      <w:r w:rsidRPr="00077E8A">
        <w:rPr>
          <w:rFonts w:ascii="Tahoma" w:hAnsi="Tahoma" w:cs="Tahoma"/>
          <w:iCs/>
        </w:rPr>
        <w:t>ého</w:t>
      </w:r>
      <w:r w:rsidR="001D6890" w:rsidRPr="00077E8A">
        <w:rPr>
          <w:rFonts w:ascii="Tahoma" w:hAnsi="Tahoma" w:cs="Tahoma"/>
          <w:iCs/>
        </w:rPr>
        <w:t xml:space="preserve"> svaz</w:t>
      </w:r>
      <w:r w:rsidRPr="00077E8A">
        <w:rPr>
          <w:rFonts w:ascii="Tahoma" w:hAnsi="Tahoma" w:cs="Tahoma"/>
          <w:iCs/>
        </w:rPr>
        <w:t>u se sídlem</w:t>
      </w:r>
      <w:r w:rsidR="001D6890" w:rsidRPr="00077E8A">
        <w:rPr>
          <w:rFonts w:ascii="Tahoma" w:hAnsi="Tahoma" w:cs="Tahoma"/>
          <w:iCs/>
        </w:rPr>
        <w:t xml:space="preserve"> Lesonice</w:t>
      </w:r>
    </w:p>
    <w:p w:rsidR="00A46714" w:rsidRDefault="00A46714" w:rsidP="00A46714">
      <w:pPr>
        <w:numPr>
          <w:ilvl w:val="0"/>
          <w:numId w:val="3"/>
        </w:numPr>
        <w:spacing w:after="0" w:line="240" w:lineRule="auto"/>
        <w:ind w:left="714" w:hanging="357"/>
        <w:jc w:val="both"/>
        <w:rPr>
          <w:rFonts w:ascii="Tahoma" w:hAnsi="Tahoma" w:cs="Tahoma"/>
          <w:i/>
        </w:rPr>
      </w:pPr>
      <w:r>
        <w:rPr>
          <w:rFonts w:ascii="Tahoma" w:hAnsi="Tahoma" w:cs="Tahoma"/>
          <w:iCs/>
        </w:rPr>
        <w:t>Myslivecké sdružení Lesonice</w:t>
      </w:r>
    </w:p>
    <w:p w:rsidR="00A46714" w:rsidRDefault="00A46714" w:rsidP="00A46714">
      <w:pPr>
        <w:spacing w:after="0" w:line="240" w:lineRule="auto"/>
        <w:jc w:val="both"/>
        <w:rPr>
          <w:rFonts w:ascii="Tahoma" w:hAnsi="Tahoma" w:cs="Tahoma"/>
          <w:iCs/>
        </w:rPr>
      </w:pPr>
    </w:p>
    <w:p w:rsidR="00A46714" w:rsidRDefault="00A46714" w:rsidP="00A46714">
      <w:pPr>
        <w:jc w:val="both"/>
        <w:rPr>
          <w:rFonts w:ascii="Tahoma" w:hAnsi="Tahoma" w:cs="Tahoma"/>
          <w:iCs/>
        </w:rPr>
      </w:pPr>
    </w:p>
    <w:p w:rsidR="00A46714" w:rsidRDefault="00A46714" w:rsidP="00A46714">
      <w:pPr>
        <w:jc w:val="both"/>
        <w:rPr>
          <w:rFonts w:ascii="Tahoma" w:hAnsi="Tahoma" w:cs="Tahoma"/>
        </w:rPr>
      </w:pPr>
      <w:r>
        <w:rPr>
          <w:rFonts w:ascii="Tahoma" w:hAnsi="Tahoma" w:cs="Tahoma"/>
          <w:iCs/>
        </w:rPr>
        <w:t>Sbor dobrovolných hasičů – má v obci d</w:t>
      </w:r>
      <w:r>
        <w:rPr>
          <w:rFonts w:ascii="Tahoma" w:hAnsi="Tahoma" w:cs="Tahoma"/>
        </w:rPr>
        <w:t xml:space="preserve">louholetou tradici a stará se i o výchovu svých nástupců. Děti i dospělí pořádají soutěže ve svých dovednostech, ale také různé kulturní akce. </w:t>
      </w:r>
      <w:r w:rsidR="004B08E7">
        <w:rPr>
          <w:rFonts w:ascii="Tahoma" w:hAnsi="Tahoma" w:cs="Tahoma"/>
        </w:rPr>
        <w:t>Zázemí SDH je ve zrekonstruované hasičárně (bývalé dílny SOU). Pro potřeby SDH byla provedena rekonstrukce hasičského vozidla CAS.</w:t>
      </w:r>
    </w:p>
    <w:p w:rsidR="004B08E7" w:rsidRDefault="004B08E7" w:rsidP="00A46714">
      <w:pPr>
        <w:jc w:val="both"/>
        <w:rPr>
          <w:rFonts w:ascii="Tahoma" w:hAnsi="Tahoma" w:cs="Tahoma"/>
        </w:rPr>
      </w:pPr>
      <w:r>
        <w:rPr>
          <w:rFonts w:ascii="Tahoma" w:hAnsi="Tahoma" w:cs="Tahoma"/>
        </w:rPr>
        <w:t xml:space="preserve">FK </w:t>
      </w:r>
      <w:proofErr w:type="spellStart"/>
      <w:r>
        <w:rPr>
          <w:rFonts w:ascii="Tahoma" w:hAnsi="Tahoma" w:cs="Tahoma"/>
        </w:rPr>
        <w:t>Podhorácko</w:t>
      </w:r>
      <w:proofErr w:type="spellEnd"/>
      <w:r w:rsidR="001D6890">
        <w:rPr>
          <w:rFonts w:ascii="Tahoma" w:hAnsi="Tahoma" w:cs="Tahoma"/>
        </w:rPr>
        <w:t xml:space="preserve"> 2015</w:t>
      </w:r>
      <w:r>
        <w:rPr>
          <w:rFonts w:ascii="Tahoma" w:hAnsi="Tahoma" w:cs="Tahoma"/>
        </w:rPr>
        <w:t xml:space="preserve"> (bývalý </w:t>
      </w:r>
      <w:r w:rsidR="00A46714">
        <w:rPr>
          <w:rFonts w:ascii="Tahoma" w:hAnsi="Tahoma" w:cs="Tahoma"/>
        </w:rPr>
        <w:t>Sportovní klub Lesonice</w:t>
      </w:r>
      <w:r>
        <w:rPr>
          <w:rFonts w:ascii="Tahoma" w:hAnsi="Tahoma" w:cs="Tahoma"/>
        </w:rPr>
        <w:t>)</w:t>
      </w:r>
      <w:r w:rsidR="00A46714">
        <w:rPr>
          <w:rFonts w:ascii="Tahoma" w:hAnsi="Tahoma" w:cs="Tahoma"/>
        </w:rPr>
        <w:t xml:space="preserve"> – </w:t>
      </w:r>
      <w:r>
        <w:rPr>
          <w:rFonts w:ascii="Tahoma" w:hAnsi="Tahoma" w:cs="Tahoma"/>
        </w:rPr>
        <w:t xml:space="preserve">v roce 2015 došlo ke sloučení fotbalových klubů obcí Lesonic a Martínkova, kdy nově klub vystupuje pod hlavičkou FK </w:t>
      </w:r>
      <w:proofErr w:type="spellStart"/>
      <w:r>
        <w:rPr>
          <w:rFonts w:ascii="Tahoma" w:hAnsi="Tahoma" w:cs="Tahoma"/>
        </w:rPr>
        <w:t>Podhorácko</w:t>
      </w:r>
      <w:proofErr w:type="spellEnd"/>
      <w:r w:rsidR="001D6890">
        <w:rPr>
          <w:rFonts w:ascii="Tahoma" w:hAnsi="Tahoma" w:cs="Tahoma"/>
        </w:rPr>
        <w:t xml:space="preserve"> 2015</w:t>
      </w:r>
      <w:r>
        <w:rPr>
          <w:rFonts w:ascii="Tahoma" w:hAnsi="Tahoma" w:cs="Tahoma"/>
        </w:rPr>
        <w:t>. H</w:t>
      </w:r>
      <w:r w:rsidR="00A46714">
        <w:rPr>
          <w:rFonts w:ascii="Tahoma" w:hAnsi="Tahoma" w:cs="Tahoma"/>
        </w:rPr>
        <w:t>lavní sportovní náplní je fotbal, klub hraje III. třídu okresních soutěží</w:t>
      </w:r>
      <w:r w:rsidR="001D6890">
        <w:rPr>
          <w:rFonts w:ascii="Tahoma" w:hAnsi="Tahoma" w:cs="Tahoma"/>
        </w:rPr>
        <w:t xml:space="preserve"> (muži), dále zde funguje mužstvo mladších a starších žáků, dále mladší přípravka a starší přípravka</w:t>
      </w:r>
      <w:r w:rsidR="00A46714">
        <w:rPr>
          <w:rFonts w:ascii="Tahoma" w:hAnsi="Tahoma" w:cs="Tahoma"/>
        </w:rPr>
        <w:t>.</w:t>
      </w:r>
      <w:r w:rsidR="001D6890">
        <w:rPr>
          <w:rFonts w:ascii="Tahoma" w:hAnsi="Tahoma" w:cs="Tahoma"/>
        </w:rPr>
        <w:t xml:space="preserve"> Zápasy probíhají na místním fotbalovém hřišti.</w:t>
      </w:r>
      <w:r w:rsidR="00A46714">
        <w:rPr>
          <w:rFonts w:ascii="Tahoma" w:hAnsi="Tahoma" w:cs="Tahoma"/>
        </w:rPr>
        <w:t xml:space="preserve"> </w:t>
      </w:r>
      <w:r>
        <w:rPr>
          <w:rFonts w:ascii="Tahoma" w:hAnsi="Tahoma" w:cs="Tahoma"/>
        </w:rPr>
        <w:t>Téměř celé hřiště je již v majetku obce (krom jedné parcely</w:t>
      </w:r>
      <w:r w:rsidR="001D6890">
        <w:rPr>
          <w:rFonts w:ascii="Tahoma" w:hAnsi="Tahoma" w:cs="Tahoma"/>
        </w:rPr>
        <w:t xml:space="preserve"> – probíhá směna s SPÚ</w:t>
      </w:r>
      <w:r>
        <w:rPr>
          <w:rFonts w:ascii="Tahoma" w:hAnsi="Tahoma" w:cs="Tahoma"/>
        </w:rPr>
        <w:t>). V</w:t>
      </w:r>
      <w:r w:rsidR="001D6890">
        <w:rPr>
          <w:rFonts w:ascii="Tahoma" w:hAnsi="Tahoma" w:cs="Tahoma"/>
        </w:rPr>
        <w:t xml:space="preserve"> roce 2015 proběhla rekonstrukce zázemí a byly vybudovány nové kabiny, v roce 2016 proběhla výstavba krytého zázemí pro diváky, v roce 2017 proběhla rekonstrukce vedlejší budovy, která byla proměněna ve spolkové </w:t>
      </w:r>
      <w:proofErr w:type="gramStart"/>
      <w:r w:rsidR="001D6890">
        <w:rPr>
          <w:rFonts w:ascii="Tahoma" w:hAnsi="Tahoma" w:cs="Tahoma"/>
        </w:rPr>
        <w:t>sklady a rovněž</w:t>
      </w:r>
      <w:proofErr w:type="gramEnd"/>
      <w:r w:rsidR="001D6890">
        <w:rPr>
          <w:rFonts w:ascii="Tahoma" w:hAnsi="Tahoma" w:cs="Tahoma"/>
        </w:rPr>
        <w:t xml:space="preserve"> byly zrekonstruovány střídačky. V </w:t>
      </w:r>
      <w:r>
        <w:rPr>
          <w:rFonts w:ascii="Tahoma" w:hAnsi="Tahoma" w:cs="Tahoma"/>
        </w:rPr>
        <w:t xml:space="preserve">současné době probíhá rekonstrukce </w:t>
      </w:r>
      <w:r w:rsidR="001D6890">
        <w:rPr>
          <w:rFonts w:ascii="Tahoma" w:hAnsi="Tahoma" w:cs="Tahoma"/>
        </w:rPr>
        <w:t>fotbalového hřiště, kdy bude položen nový trávník a vybudována závlaha z nového vrtu.</w:t>
      </w:r>
      <w:r>
        <w:rPr>
          <w:rFonts w:ascii="Tahoma" w:hAnsi="Tahoma" w:cs="Tahoma"/>
        </w:rPr>
        <w:t xml:space="preserve"> </w:t>
      </w:r>
    </w:p>
    <w:p w:rsidR="00A46714" w:rsidRDefault="00A46714" w:rsidP="00A46714">
      <w:pPr>
        <w:jc w:val="both"/>
        <w:rPr>
          <w:rFonts w:ascii="Tahoma" w:hAnsi="Tahoma" w:cs="Tahoma"/>
        </w:rPr>
      </w:pPr>
      <w:r>
        <w:rPr>
          <w:rFonts w:ascii="Tahoma" w:hAnsi="Tahoma" w:cs="Tahoma"/>
        </w:rPr>
        <w:t xml:space="preserve">Tělovýchovná jednota Sokol </w:t>
      </w:r>
      <w:proofErr w:type="gramStart"/>
      <w:r>
        <w:rPr>
          <w:rFonts w:ascii="Tahoma" w:hAnsi="Tahoma" w:cs="Tahoma"/>
        </w:rPr>
        <w:t>Lesonice –  pořádá</w:t>
      </w:r>
      <w:proofErr w:type="gramEnd"/>
      <w:r>
        <w:rPr>
          <w:rFonts w:ascii="Tahoma" w:hAnsi="Tahoma" w:cs="Tahoma"/>
        </w:rPr>
        <w:t xml:space="preserve"> sportovní vánoční turnaje, </w:t>
      </w:r>
      <w:r w:rsidR="004B08E7">
        <w:rPr>
          <w:rFonts w:ascii="Tahoma" w:hAnsi="Tahoma" w:cs="Tahoma"/>
        </w:rPr>
        <w:t>L</w:t>
      </w:r>
      <w:r>
        <w:rPr>
          <w:rFonts w:ascii="Tahoma" w:hAnsi="Tahoma" w:cs="Tahoma"/>
        </w:rPr>
        <w:t>esonický triatlon</w:t>
      </w:r>
      <w:r w:rsidR="004B08E7">
        <w:rPr>
          <w:rFonts w:ascii="Tahoma" w:hAnsi="Tahoma" w:cs="Tahoma"/>
        </w:rPr>
        <w:t xml:space="preserve"> a závod horský kol </w:t>
      </w:r>
      <w:proofErr w:type="spellStart"/>
      <w:r w:rsidR="004B08E7">
        <w:rPr>
          <w:rFonts w:ascii="Tahoma" w:hAnsi="Tahoma" w:cs="Tahoma"/>
        </w:rPr>
        <w:t>Lesonická</w:t>
      </w:r>
      <w:proofErr w:type="spellEnd"/>
      <w:r w:rsidR="004B08E7">
        <w:rPr>
          <w:rFonts w:ascii="Tahoma" w:hAnsi="Tahoma" w:cs="Tahoma"/>
        </w:rPr>
        <w:t xml:space="preserve"> 40</w:t>
      </w:r>
      <w:r>
        <w:rPr>
          <w:rFonts w:ascii="Tahoma" w:hAnsi="Tahoma" w:cs="Tahoma"/>
        </w:rPr>
        <w:t xml:space="preserve"> a výlety do okolí. Pod hlavičku TJ Sokol patří také </w:t>
      </w:r>
      <w:proofErr w:type="gramStart"/>
      <w:r>
        <w:rPr>
          <w:rFonts w:ascii="Tahoma" w:hAnsi="Tahoma" w:cs="Tahoma"/>
        </w:rPr>
        <w:t>místní  hokejisté</w:t>
      </w:r>
      <w:proofErr w:type="gramEnd"/>
      <w:r>
        <w:rPr>
          <w:rFonts w:ascii="Tahoma" w:hAnsi="Tahoma" w:cs="Tahoma"/>
        </w:rPr>
        <w:t xml:space="preserve"> hrající</w:t>
      </w:r>
      <w:r w:rsidR="001D6890">
        <w:rPr>
          <w:rFonts w:ascii="Tahoma" w:hAnsi="Tahoma" w:cs="Tahoma"/>
        </w:rPr>
        <w:t xml:space="preserve"> 2.</w:t>
      </w:r>
      <w:r>
        <w:rPr>
          <w:rFonts w:ascii="Tahoma" w:hAnsi="Tahoma" w:cs="Tahoma"/>
        </w:rPr>
        <w:t xml:space="preserve"> městskou ligu v Moravských Budějovicích.</w:t>
      </w:r>
    </w:p>
    <w:p w:rsidR="00A46714" w:rsidRDefault="00A46714" w:rsidP="001D6890">
      <w:pPr>
        <w:jc w:val="both"/>
        <w:rPr>
          <w:rFonts w:ascii="Tahoma" w:hAnsi="Tahoma" w:cs="Tahoma"/>
        </w:rPr>
      </w:pPr>
      <w:r>
        <w:rPr>
          <w:rFonts w:ascii="Tahoma" w:hAnsi="Tahoma" w:cs="Tahoma"/>
        </w:rPr>
        <w:t>Myslivecké sdružení – členskou základnu tohoto sdružení tvoří 27 členů z pěti obcí, jejím posláním je celoroční péče o zvěř, její chov a ochrana. Také se pravidelně podílí na kulturním dění obce pořádáním tradičních mysliveckých plesů</w:t>
      </w:r>
      <w:r w:rsidR="001D6890">
        <w:rPr>
          <w:rFonts w:ascii="Tahoma" w:hAnsi="Tahoma" w:cs="Tahoma"/>
        </w:rPr>
        <w:t>. Vl</w:t>
      </w:r>
      <w:r>
        <w:rPr>
          <w:rFonts w:ascii="Tahoma" w:hAnsi="Tahoma" w:cs="Tahoma"/>
        </w:rPr>
        <w:t>astní zařízení MS Lesonice – hájenka v Oboře je vyhledávané místo neje</w:t>
      </w:r>
      <w:r w:rsidR="001D6890">
        <w:rPr>
          <w:rFonts w:ascii="Tahoma" w:hAnsi="Tahoma" w:cs="Tahoma"/>
        </w:rPr>
        <w:t>n pro myslivecké akce členů MS.</w:t>
      </w:r>
    </w:p>
    <w:p w:rsidR="0041008F" w:rsidRPr="0041008F" w:rsidRDefault="0041008F" w:rsidP="001D6890">
      <w:pPr>
        <w:jc w:val="both"/>
        <w:rPr>
          <w:rFonts w:ascii="Tahoma" w:hAnsi="Tahoma" w:cs="Tahoma"/>
          <w:color w:val="FF0000"/>
        </w:rPr>
      </w:pPr>
      <w:r w:rsidRPr="0041008F">
        <w:rPr>
          <w:rFonts w:ascii="Tahoma" w:hAnsi="Tahoma" w:cs="Tahoma"/>
          <w:color w:val="FF0000"/>
        </w:rPr>
        <w:t>Ostatní spolky</w:t>
      </w:r>
    </w:p>
    <w:p w:rsidR="001D6890" w:rsidRDefault="001D6890" w:rsidP="001D6890">
      <w:pPr>
        <w:jc w:val="both"/>
        <w:rPr>
          <w:rFonts w:ascii="Tahoma" w:hAnsi="Tahoma" w:cs="Tahoma"/>
        </w:rPr>
      </w:pPr>
    </w:p>
    <w:p w:rsidR="001D6890" w:rsidRDefault="001D6890" w:rsidP="001D6890">
      <w:pPr>
        <w:jc w:val="both"/>
        <w:rPr>
          <w:rFonts w:ascii="Tahoma" w:hAnsi="Tahoma" w:cs="Tahoma"/>
        </w:rPr>
      </w:pPr>
    </w:p>
    <w:p w:rsidR="001D6890" w:rsidRDefault="001D6890" w:rsidP="001D6890">
      <w:pPr>
        <w:jc w:val="both"/>
        <w:rPr>
          <w:rFonts w:ascii="Tahoma" w:hAnsi="Tahoma" w:cs="Tahoma"/>
        </w:rPr>
      </w:pPr>
    </w:p>
    <w:p w:rsidR="001D6890" w:rsidRDefault="001D6890" w:rsidP="001D6890">
      <w:pPr>
        <w:jc w:val="both"/>
        <w:rPr>
          <w:rFonts w:ascii="Tahoma" w:hAnsi="Tahoma" w:cs="Tahoma"/>
        </w:rPr>
      </w:pPr>
    </w:p>
    <w:p w:rsidR="001D6890" w:rsidRPr="001D6890" w:rsidRDefault="001D6890" w:rsidP="001D6890">
      <w:pPr>
        <w:jc w:val="both"/>
        <w:rPr>
          <w:rFonts w:ascii="Tahoma" w:hAnsi="Tahoma" w:cs="Tahoma"/>
        </w:rPr>
      </w:pPr>
    </w:p>
    <w:p w:rsidR="00A46714" w:rsidRPr="00EA482F" w:rsidRDefault="00A46714" w:rsidP="00A46714">
      <w:pPr>
        <w:spacing w:after="0" w:line="240" w:lineRule="auto"/>
        <w:jc w:val="center"/>
        <w:rPr>
          <w:rFonts w:ascii="Tahoma" w:hAnsi="Tahoma" w:cs="Tahoma"/>
          <w:b/>
        </w:rPr>
      </w:pPr>
      <w:proofErr w:type="spellStart"/>
      <w:r w:rsidRPr="00EA482F">
        <w:rPr>
          <w:rFonts w:ascii="Tahoma" w:hAnsi="Tahoma" w:cs="Tahoma"/>
          <w:b/>
        </w:rPr>
        <w:t>Swot</w:t>
      </w:r>
      <w:proofErr w:type="spellEnd"/>
      <w:r w:rsidRPr="00EA482F">
        <w:rPr>
          <w:rFonts w:ascii="Tahoma" w:hAnsi="Tahoma" w:cs="Tahoma"/>
          <w:b/>
        </w:rPr>
        <w:t xml:space="preserve"> analýza</w:t>
      </w:r>
    </w:p>
    <w:p w:rsidR="00A46714" w:rsidRDefault="00A46714" w:rsidP="00A46714">
      <w:pPr>
        <w:spacing w:after="0" w:line="240" w:lineRule="auto"/>
        <w:jc w:val="both"/>
        <w:rPr>
          <w:rFonts w:ascii="Tahoma" w:hAnsi="Tahoma" w:cs="Tahom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606"/>
        <w:gridCol w:w="4606"/>
      </w:tblGrid>
      <w:tr w:rsidR="00A46714" w:rsidTr="00791D38">
        <w:tc>
          <w:tcPr>
            <w:tcW w:w="4606" w:type="dxa"/>
          </w:tcPr>
          <w:p w:rsidR="00A46714" w:rsidRDefault="00A46714" w:rsidP="00791D38">
            <w:pPr>
              <w:spacing w:after="0" w:line="240" w:lineRule="auto"/>
              <w:jc w:val="both"/>
              <w:rPr>
                <w:rFonts w:ascii="Tahoma" w:hAnsi="Tahoma" w:cs="Tahoma"/>
                <w:sz w:val="20"/>
              </w:rPr>
            </w:pPr>
            <w:r>
              <w:rPr>
                <w:rFonts w:ascii="Tahoma" w:hAnsi="Tahoma" w:cs="Tahoma"/>
                <w:sz w:val="20"/>
              </w:rPr>
              <w:t>Silné stránky</w:t>
            </w:r>
          </w:p>
        </w:tc>
        <w:tc>
          <w:tcPr>
            <w:tcW w:w="4606" w:type="dxa"/>
          </w:tcPr>
          <w:p w:rsidR="00A46714" w:rsidRDefault="00A46714" w:rsidP="00791D38">
            <w:pPr>
              <w:spacing w:after="0" w:line="240" w:lineRule="auto"/>
              <w:jc w:val="both"/>
              <w:rPr>
                <w:rFonts w:ascii="Tahoma" w:hAnsi="Tahoma" w:cs="Tahoma"/>
                <w:sz w:val="20"/>
              </w:rPr>
            </w:pPr>
            <w:r>
              <w:rPr>
                <w:rFonts w:ascii="Tahoma" w:hAnsi="Tahoma" w:cs="Tahoma"/>
                <w:sz w:val="20"/>
              </w:rPr>
              <w:t>Slabé stránky</w:t>
            </w:r>
          </w:p>
        </w:tc>
      </w:tr>
      <w:tr w:rsidR="00A46714" w:rsidTr="00791D38">
        <w:trPr>
          <w:trHeight w:val="754"/>
        </w:trPr>
        <w:tc>
          <w:tcPr>
            <w:tcW w:w="4606" w:type="dxa"/>
          </w:tcPr>
          <w:p w:rsidR="00A46714" w:rsidRDefault="00A46714" w:rsidP="00A46714">
            <w:pPr>
              <w:pStyle w:val="Zkladntext2"/>
              <w:numPr>
                <w:ilvl w:val="0"/>
                <w:numId w:val="2"/>
              </w:numPr>
              <w:tabs>
                <w:tab w:val="clear" w:pos="720"/>
                <w:tab w:val="num" w:pos="180"/>
              </w:tabs>
              <w:ind w:left="180" w:hanging="180"/>
            </w:pPr>
            <w:r>
              <w:rPr>
                <w:szCs w:val="20"/>
              </w:rPr>
              <w:t>rozvinutá spolková činnost</w:t>
            </w:r>
          </w:p>
          <w:p w:rsidR="00A46714" w:rsidRDefault="00A46714" w:rsidP="00A46714">
            <w:pPr>
              <w:pStyle w:val="Zkladntext2"/>
              <w:numPr>
                <w:ilvl w:val="0"/>
                <w:numId w:val="2"/>
              </w:numPr>
              <w:tabs>
                <w:tab w:val="clear" w:pos="720"/>
                <w:tab w:val="num" w:pos="180"/>
              </w:tabs>
              <w:ind w:left="180" w:hanging="180"/>
            </w:pPr>
            <w:r>
              <w:t>dostatek společenských akcí</w:t>
            </w:r>
          </w:p>
          <w:p w:rsidR="001D6890" w:rsidRDefault="001D6890" w:rsidP="00A46714">
            <w:pPr>
              <w:pStyle w:val="Zkladntext2"/>
              <w:numPr>
                <w:ilvl w:val="0"/>
                <w:numId w:val="2"/>
              </w:numPr>
              <w:tabs>
                <w:tab w:val="clear" w:pos="720"/>
                <w:tab w:val="num" w:pos="180"/>
              </w:tabs>
              <w:ind w:left="180" w:hanging="180"/>
            </w:pPr>
            <w:r>
              <w:t>nové víceúčelové hřiště</w:t>
            </w:r>
          </w:p>
          <w:p w:rsidR="001D6890" w:rsidRDefault="001D6890" w:rsidP="00A46714">
            <w:pPr>
              <w:pStyle w:val="Zkladntext2"/>
              <w:numPr>
                <w:ilvl w:val="0"/>
                <w:numId w:val="2"/>
              </w:numPr>
              <w:tabs>
                <w:tab w:val="clear" w:pos="720"/>
                <w:tab w:val="num" w:pos="180"/>
              </w:tabs>
              <w:ind w:left="180" w:hanging="180"/>
            </w:pPr>
            <w:r>
              <w:t>rekonstruované fotbalové hřiště</w:t>
            </w:r>
          </w:p>
          <w:p w:rsidR="001D6890" w:rsidRDefault="001D6890" w:rsidP="00A46714">
            <w:pPr>
              <w:pStyle w:val="Zkladntext2"/>
              <w:numPr>
                <w:ilvl w:val="0"/>
                <w:numId w:val="2"/>
              </w:numPr>
              <w:tabs>
                <w:tab w:val="clear" w:pos="720"/>
                <w:tab w:val="num" w:pos="180"/>
              </w:tabs>
              <w:ind w:left="180" w:hanging="180"/>
            </w:pPr>
            <w:r>
              <w:t>kompletní rekonstrukce sokolovny se zateplením</w:t>
            </w:r>
          </w:p>
          <w:p w:rsidR="00A46714" w:rsidRDefault="00A46714" w:rsidP="00791D38">
            <w:pPr>
              <w:spacing w:after="0" w:line="240" w:lineRule="auto"/>
              <w:jc w:val="both"/>
              <w:rPr>
                <w:rFonts w:ascii="Tahoma" w:hAnsi="Tahoma" w:cs="Tahoma"/>
                <w:sz w:val="20"/>
              </w:rPr>
            </w:pPr>
          </w:p>
        </w:tc>
        <w:tc>
          <w:tcPr>
            <w:tcW w:w="4606" w:type="dxa"/>
          </w:tcPr>
          <w:p w:rsidR="00A46714" w:rsidRDefault="00A46714" w:rsidP="00A46714">
            <w:pPr>
              <w:numPr>
                <w:ilvl w:val="0"/>
                <w:numId w:val="2"/>
              </w:numPr>
              <w:tabs>
                <w:tab w:val="clear" w:pos="720"/>
                <w:tab w:val="num" w:pos="254"/>
              </w:tabs>
              <w:spacing w:after="0" w:line="240" w:lineRule="auto"/>
              <w:ind w:left="254" w:hanging="180"/>
              <w:jc w:val="both"/>
              <w:rPr>
                <w:rFonts w:ascii="Tahoma" w:hAnsi="Tahoma" w:cs="Tahoma"/>
                <w:sz w:val="20"/>
              </w:rPr>
            </w:pPr>
            <w:r>
              <w:rPr>
                <w:rFonts w:ascii="Tahoma" w:hAnsi="Tahoma" w:cs="Tahoma"/>
                <w:sz w:val="20"/>
              </w:rPr>
              <w:t>nezájem veřejnosti o některé pořádané akce</w:t>
            </w:r>
          </w:p>
        </w:tc>
      </w:tr>
      <w:tr w:rsidR="00A46714" w:rsidTr="00791D38">
        <w:tc>
          <w:tcPr>
            <w:tcW w:w="4606" w:type="dxa"/>
          </w:tcPr>
          <w:p w:rsidR="00A46714" w:rsidRDefault="00A46714" w:rsidP="00791D38">
            <w:pPr>
              <w:spacing w:after="0" w:line="240" w:lineRule="auto"/>
              <w:jc w:val="both"/>
              <w:rPr>
                <w:rFonts w:ascii="Tahoma" w:hAnsi="Tahoma" w:cs="Tahoma"/>
                <w:sz w:val="20"/>
              </w:rPr>
            </w:pPr>
            <w:r>
              <w:rPr>
                <w:rFonts w:ascii="Tahoma" w:hAnsi="Tahoma" w:cs="Tahoma"/>
                <w:sz w:val="20"/>
              </w:rPr>
              <w:t>Příležitosti</w:t>
            </w:r>
          </w:p>
        </w:tc>
        <w:tc>
          <w:tcPr>
            <w:tcW w:w="4606" w:type="dxa"/>
          </w:tcPr>
          <w:p w:rsidR="00A46714" w:rsidRDefault="00A46714" w:rsidP="00791D38">
            <w:pPr>
              <w:spacing w:after="0" w:line="240" w:lineRule="auto"/>
              <w:jc w:val="both"/>
              <w:rPr>
                <w:rFonts w:ascii="Tahoma" w:hAnsi="Tahoma" w:cs="Tahoma"/>
                <w:sz w:val="20"/>
              </w:rPr>
            </w:pPr>
            <w:r>
              <w:rPr>
                <w:rFonts w:ascii="Tahoma" w:hAnsi="Tahoma" w:cs="Tahoma"/>
                <w:sz w:val="20"/>
              </w:rPr>
              <w:t>Ohrožení</w:t>
            </w:r>
          </w:p>
        </w:tc>
      </w:tr>
      <w:tr w:rsidR="00A46714" w:rsidTr="00791D38">
        <w:trPr>
          <w:trHeight w:val="783"/>
        </w:trPr>
        <w:tc>
          <w:tcPr>
            <w:tcW w:w="4606" w:type="dxa"/>
          </w:tcPr>
          <w:p w:rsidR="00A46714" w:rsidRDefault="001D6890" w:rsidP="004B08E7">
            <w:pPr>
              <w:pStyle w:val="Zkladntext2"/>
              <w:numPr>
                <w:ilvl w:val="0"/>
                <w:numId w:val="2"/>
              </w:numPr>
              <w:tabs>
                <w:tab w:val="clear" w:pos="720"/>
                <w:tab w:val="num" w:pos="180"/>
              </w:tabs>
              <w:ind w:left="180" w:hanging="180"/>
            </w:pPr>
            <w:r>
              <w:t xml:space="preserve">vybudování </w:t>
            </w:r>
            <w:proofErr w:type="spellStart"/>
            <w:r>
              <w:t>workoutového</w:t>
            </w:r>
            <w:proofErr w:type="spellEnd"/>
            <w:r>
              <w:t xml:space="preserve"> hřiště</w:t>
            </w:r>
          </w:p>
          <w:p w:rsidR="001D6890" w:rsidRDefault="001D6890" w:rsidP="004B08E7">
            <w:pPr>
              <w:pStyle w:val="Zkladntext2"/>
              <w:numPr>
                <w:ilvl w:val="0"/>
                <w:numId w:val="2"/>
              </w:numPr>
              <w:tabs>
                <w:tab w:val="clear" w:pos="720"/>
                <w:tab w:val="num" w:pos="180"/>
              </w:tabs>
              <w:ind w:left="180" w:hanging="180"/>
            </w:pPr>
            <w:r>
              <w:t>větší zapojení tradičních sportovních spolků do výchovy dětí a mládeže</w:t>
            </w:r>
          </w:p>
        </w:tc>
        <w:tc>
          <w:tcPr>
            <w:tcW w:w="4606" w:type="dxa"/>
          </w:tcPr>
          <w:p w:rsidR="00A46714" w:rsidRDefault="00A46714" w:rsidP="00A46714">
            <w:pPr>
              <w:pStyle w:val="Zkladntext2"/>
              <w:numPr>
                <w:ilvl w:val="0"/>
                <w:numId w:val="2"/>
              </w:numPr>
              <w:tabs>
                <w:tab w:val="clear" w:pos="720"/>
                <w:tab w:val="num" w:pos="180"/>
              </w:tabs>
              <w:ind w:left="180" w:hanging="180"/>
            </w:pPr>
            <w:r>
              <w:t>nezájem mládeže o působení v místních organizacích</w:t>
            </w:r>
          </w:p>
        </w:tc>
      </w:tr>
    </w:tbl>
    <w:p w:rsidR="00A46714" w:rsidRDefault="00A46714" w:rsidP="00A46714">
      <w:pPr>
        <w:jc w:val="both"/>
        <w:rPr>
          <w:rFonts w:ascii="Tahoma" w:hAnsi="Tahoma" w:cs="Tahoma"/>
        </w:rPr>
      </w:pPr>
    </w:p>
    <w:p w:rsidR="00A46714" w:rsidRDefault="00A46714" w:rsidP="00A46714">
      <w:pPr>
        <w:pStyle w:val="Nadpis1"/>
        <w:numPr>
          <w:ilvl w:val="0"/>
          <w:numId w:val="1"/>
        </w:numPr>
        <w:jc w:val="both"/>
        <w:rPr>
          <w:rFonts w:ascii="Tahoma" w:hAnsi="Tahoma" w:cs="Tahoma"/>
        </w:rPr>
      </w:pPr>
      <w:bookmarkStart w:id="20" w:name="_Toc318146410"/>
      <w:r>
        <w:rPr>
          <w:rFonts w:ascii="Tahoma" w:hAnsi="Tahoma" w:cs="Tahoma"/>
        </w:rPr>
        <w:t>Přehled plánovaných aktivit k rozvoji obce</w:t>
      </w:r>
      <w:bookmarkEnd w:id="20"/>
    </w:p>
    <w:p w:rsidR="00A46714" w:rsidRDefault="00A46714" w:rsidP="00A46714">
      <w:pPr>
        <w:jc w:val="both"/>
        <w:rPr>
          <w:rFonts w:ascii="Tahoma" w:hAnsi="Tahoma" w:cs="Tahoma"/>
        </w:rPr>
      </w:pPr>
    </w:p>
    <w:p w:rsidR="00A46714" w:rsidRDefault="00A46714" w:rsidP="00A46714">
      <w:pPr>
        <w:jc w:val="both"/>
        <w:rPr>
          <w:rFonts w:ascii="Tahoma" w:hAnsi="Tahoma" w:cs="Tahoma"/>
        </w:rPr>
      </w:pPr>
      <w:r>
        <w:rPr>
          <w:rFonts w:ascii="Tahoma" w:hAnsi="Tahoma" w:cs="Tahoma"/>
        </w:rPr>
        <w:t>Seznam akcí k rozvoji hospodářství obce Lesonice je podrobněji doplněn textovým popisem níže, pod jednotlivými tabulkami. Jednotlivé akce mají aproximativně stanovené náklady včetně způsobu financování v jednotlivých letech či obdobích realizace Strategického rozvojového plánu obce Lesonice se specifikací zdrojů.</w:t>
      </w:r>
    </w:p>
    <w:p w:rsidR="00A46714" w:rsidRDefault="00A46714" w:rsidP="00A46714">
      <w:pPr>
        <w:jc w:val="both"/>
        <w:rPr>
          <w:rFonts w:ascii="Tahoma" w:hAnsi="Tahoma" w:cs="Tahoma"/>
        </w:rPr>
      </w:pPr>
    </w:p>
    <w:p w:rsidR="00A46714" w:rsidRDefault="00A46714" w:rsidP="00A46714">
      <w:pPr>
        <w:pStyle w:val="Nadpis4"/>
      </w:pPr>
      <w:r>
        <w:t>Plánované stavební a hospodářské aktivity</w:t>
      </w:r>
    </w:p>
    <w:tbl>
      <w:tblPr>
        <w:tblW w:w="10080" w:type="dxa"/>
        <w:tblInd w:w="-290" w:type="dxa"/>
        <w:tblCellMar>
          <w:left w:w="70" w:type="dxa"/>
          <w:right w:w="70" w:type="dxa"/>
        </w:tblCellMar>
        <w:tblLook w:val="04A0" w:firstRow="1" w:lastRow="0" w:firstColumn="1" w:lastColumn="0" w:noHBand="0" w:noVBand="1"/>
      </w:tblPr>
      <w:tblGrid>
        <w:gridCol w:w="4810"/>
        <w:gridCol w:w="1572"/>
        <w:gridCol w:w="1640"/>
        <w:gridCol w:w="2058"/>
      </w:tblGrid>
      <w:tr w:rsidR="00A46714" w:rsidTr="00791D38">
        <w:trPr>
          <w:trHeight w:val="1150"/>
        </w:trPr>
        <w:tc>
          <w:tcPr>
            <w:tcW w:w="4810" w:type="dxa"/>
            <w:tcBorders>
              <w:top w:val="single" w:sz="4" w:space="0" w:color="auto"/>
              <w:left w:val="single" w:sz="4" w:space="0" w:color="auto"/>
              <w:bottom w:val="single" w:sz="4" w:space="0" w:color="auto"/>
              <w:right w:val="single" w:sz="4" w:space="0" w:color="auto"/>
            </w:tcBorders>
            <w:vAlign w:val="center"/>
            <w:hideMark/>
          </w:tcPr>
          <w:p w:rsidR="00A46714" w:rsidRDefault="00A46714" w:rsidP="00791D38">
            <w:pPr>
              <w:spacing w:after="0" w:line="240" w:lineRule="auto"/>
              <w:jc w:val="both"/>
              <w:rPr>
                <w:rFonts w:ascii="Tahoma" w:eastAsia="Times New Roman" w:hAnsi="Tahoma" w:cs="Tahoma"/>
                <w:b/>
                <w:bCs/>
                <w:i/>
                <w:iCs/>
                <w:sz w:val="18"/>
                <w:szCs w:val="18"/>
                <w:lang w:eastAsia="cs-CZ"/>
              </w:rPr>
            </w:pPr>
            <w:r>
              <w:rPr>
                <w:rFonts w:ascii="Tahoma" w:eastAsia="Times New Roman" w:hAnsi="Tahoma" w:cs="Tahoma"/>
                <w:b/>
                <w:bCs/>
                <w:i/>
                <w:iCs/>
                <w:sz w:val="18"/>
                <w:szCs w:val="18"/>
                <w:lang w:eastAsia="cs-CZ"/>
              </w:rPr>
              <w:t>Název projektu</w:t>
            </w:r>
          </w:p>
        </w:tc>
        <w:tc>
          <w:tcPr>
            <w:tcW w:w="1572" w:type="dxa"/>
            <w:tcBorders>
              <w:top w:val="single" w:sz="4" w:space="0" w:color="auto"/>
              <w:left w:val="nil"/>
              <w:bottom w:val="single" w:sz="4" w:space="0" w:color="auto"/>
              <w:right w:val="single" w:sz="4" w:space="0" w:color="auto"/>
            </w:tcBorders>
            <w:vAlign w:val="center"/>
            <w:hideMark/>
          </w:tcPr>
          <w:p w:rsidR="00A46714" w:rsidRDefault="00A46714" w:rsidP="00791D38">
            <w:pPr>
              <w:spacing w:after="0" w:line="240" w:lineRule="auto"/>
              <w:jc w:val="center"/>
              <w:rPr>
                <w:rFonts w:ascii="Tahoma" w:eastAsia="Times New Roman" w:hAnsi="Tahoma" w:cs="Tahoma"/>
                <w:b/>
                <w:bCs/>
                <w:i/>
                <w:iCs/>
                <w:sz w:val="18"/>
                <w:szCs w:val="18"/>
                <w:lang w:eastAsia="cs-CZ"/>
              </w:rPr>
            </w:pPr>
            <w:r>
              <w:rPr>
                <w:rFonts w:ascii="Tahoma" w:eastAsia="Times New Roman" w:hAnsi="Tahoma" w:cs="Tahoma"/>
                <w:b/>
                <w:bCs/>
                <w:i/>
                <w:iCs/>
                <w:sz w:val="18"/>
                <w:szCs w:val="18"/>
                <w:lang w:eastAsia="cs-CZ"/>
              </w:rPr>
              <w:t xml:space="preserve">Předpokládané finanční </w:t>
            </w:r>
            <w:proofErr w:type="gramStart"/>
            <w:r>
              <w:rPr>
                <w:rFonts w:ascii="Tahoma" w:eastAsia="Times New Roman" w:hAnsi="Tahoma" w:cs="Tahoma"/>
                <w:b/>
                <w:bCs/>
                <w:i/>
                <w:iCs/>
                <w:sz w:val="18"/>
                <w:szCs w:val="18"/>
                <w:lang w:eastAsia="cs-CZ"/>
              </w:rPr>
              <w:t>náklady                   vč.</w:t>
            </w:r>
            <w:proofErr w:type="gramEnd"/>
            <w:r>
              <w:rPr>
                <w:rFonts w:ascii="Tahoma" w:eastAsia="Times New Roman" w:hAnsi="Tahoma" w:cs="Tahoma"/>
                <w:b/>
                <w:bCs/>
                <w:i/>
                <w:iCs/>
                <w:sz w:val="18"/>
                <w:szCs w:val="18"/>
                <w:lang w:eastAsia="cs-CZ"/>
              </w:rPr>
              <w:t xml:space="preserve"> DPH</w:t>
            </w:r>
          </w:p>
        </w:tc>
        <w:tc>
          <w:tcPr>
            <w:tcW w:w="1640" w:type="dxa"/>
            <w:tcBorders>
              <w:top w:val="single" w:sz="4" w:space="0" w:color="auto"/>
              <w:left w:val="nil"/>
              <w:bottom w:val="single" w:sz="4" w:space="0" w:color="auto"/>
              <w:right w:val="single" w:sz="4" w:space="0" w:color="auto"/>
            </w:tcBorders>
          </w:tcPr>
          <w:p w:rsidR="00A46714" w:rsidRDefault="00A46714" w:rsidP="00791D38">
            <w:pPr>
              <w:spacing w:after="0" w:line="240" w:lineRule="auto"/>
              <w:jc w:val="center"/>
              <w:rPr>
                <w:rFonts w:ascii="Tahoma" w:eastAsia="Times New Roman" w:hAnsi="Tahoma" w:cs="Tahoma"/>
                <w:b/>
                <w:bCs/>
                <w:i/>
                <w:iCs/>
                <w:sz w:val="18"/>
                <w:szCs w:val="18"/>
                <w:lang w:eastAsia="cs-CZ"/>
              </w:rPr>
            </w:pPr>
          </w:p>
          <w:p w:rsidR="00A46714" w:rsidRDefault="00A46714" w:rsidP="00791D38">
            <w:pPr>
              <w:spacing w:after="0" w:line="240" w:lineRule="auto"/>
              <w:jc w:val="center"/>
              <w:rPr>
                <w:rFonts w:ascii="Tahoma" w:eastAsia="Times New Roman" w:hAnsi="Tahoma" w:cs="Tahoma"/>
                <w:b/>
                <w:bCs/>
                <w:i/>
                <w:iCs/>
                <w:sz w:val="18"/>
                <w:szCs w:val="18"/>
                <w:lang w:eastAsia="cs-CZ"/>
              </w:rPr>
            </w:pPr>
          </w:p>
          <w:p w:rsidR="00A46714" w:rsidRDefault="00A46714" w:rsidP="00791D38">
            <w:pPr>
              <w:spacing w:after="0" w:line="240" w:lineRule="auto"/>
              <w:jc w:val="center"/>
              <w:rPr>
                <w:rFonts w:ascii="Tahoma" w:eastAsia="Times New Roman" w:hAnsi="Tahoma" w:cs="Tahoma"/>
                <w:b/>
                <w:bCs/>
                <w:i/>
                <w:iCs/>
                <w:sz w:val="18"/>
                <w:szCs w:val="18"/>
                <w:lang w:eastAsia="cs-CZ"/>
              </w:rPr>
            </w:pPr>
            <w:r>
              <w:rPr>
                <w:rFonts w:ascii="Tahoma" w:eastAsia="Times New Roman" w:hAnsi="Tahoma" w:cs="Tahoma"/>
                <w:b/>
                <w:bCs/>
                <w:i/>
                <w:iCs/>
                <w:sz w:val="18"/>
                <w:szCs w:val="18"/>
                <w:lang w:eastAsia="cs-CZ"/>
              </w:rPr>
              <w:t>Předpokládaný termín realizace</w:t>
            </w:r>
          </w:p>
        </w:tc>
        <w:tc>
          <w:tcPr>
            <w:tcW w:w="2058" w:type="dxa"/>
            <w:tcBorders>
              <w:top w:val="single" w:sz="4" w:space="0" w:color="auto"/>
              <w:left w:val="nil"/>
              <w:bottom w:val="single" w:sz="4" w:space="0" w:color="auto"/>
              <w:right w:val="single" w:sz="4" w:space="0" w:color="auto"/>
            </w:tcBorders>
          </w:tcPr>
          <w:p w:rsidR="00A46714" w:rsidRDefault="00A46714" w:rsidP="00791D38">
            <w:pPr>
              <w:spacing w:after="0" w:line="240" w:lineRule="auto"/>
              <w:jc w:val="center"/>
              <w:rPr>
                <w:rFonts w:ascii="Tahoma" w:eastAsia="Times New Roman" w:hAnsi="Tahoma" w:cs="Tahoma"/>
                <w:b/>
                <w:bCs/>
                <w:i/>
                <w:iCs/>
                <w:sz w:val="18"/>
                <w:szCs w:val="18"/>
                <w:lang w:eastAsia="cs-CZ"/>
              </w:rPr>
            </w:pPr>
          </w:p>
          <w:p w:rsidR="00A46714" w:rsidRDefault="00A46714" w:rsidP="00791D38">
            <w:pPr>
              <w:spacing w:after="0" w:line="240" w:lineRule="auto"/>
              <w:jc w:val="center"/>
              <w:rPr>
                <w:rFonts w:ascii="Tahoma" w:eastAsia="Times New Roman" w:hAnsi="Tahoma" w:cs="Tahoma"/>
                <w:b/>
                <w:bCs/>
                <w:i/>
                <w:iCs/>
                <w:sz w:val="18"/>
                <w:szCs w:val="18"/>
                <w:lang w:eastAsia="cs-CZ"/>
              </w:rPr>
            </w:pPr>
          </w:p>
          <w:p w:rsidR="00A46714" w:rsidRDefault="00A46714" w:rsidP="00791D38">
            <w:pPr>
              <w:spacing w:after="0" w:line="240" w:lineRule="auto"/>
              <w:jc w:val="center"/>
              <w:rPr>
                <w:rFonts w:ascii="Tahoma" w:eastAsia="Times New Roman" w:hAnsi="Tahoma" w:cs="Tahoma"/>
                <w:b/>
                <w:bCs/>
                <w:i/>
                <w:iCs/>
                <w:sz w:val="18"/>
                <w:szCs w:val="18"/>
                <w:lang w:eastAsia="cs-CZ"/>
              </w:rPr>
            </w:pPr>
            <w:r>
              <w:rPr>
                <w:rFonts w:ascii="Tahoma" w:eastAsia="Times New Roman" w:hAnsi="Tahoma" w:cs="Tahoma"/>
                <w:b/>
                <w:bCs/>
                <w:i/>
                <w:iCs/>
                <w:sz w:val="18"/>
                <w:szCs w:val="18"/>
                <w:lang w:eastAsia="cs-CZ"/>
              </w:rPr>
              <w:t>Návrh způsobu financování</w:t>
            </w:r>
          </w:p>
        </w:tc>
      </w:tr>
      <w:tr w:rsidR="004C34CE" w:rsidTr="004B08E7">
        <w:trPr>
          <w:trHeight w:val="450"/>
        </w:trPr>
        <w:tc>
          <w:tcPr>
            <w:tcW w:w="4810" w:type="dxa"/>
            <w:tcBorders>
              <w:top w:val="nil"/>
              <w:left w:val="single" w:sz="4" w:space="0" w:color="auto"/>
              <w:bottom w:val="single" w:sz="4" w:space="0" w:color="auto"/>
              <w:right w:val="single" w:sz="4" w:space="0" w:color="auto"/>
            </w:tcBorders>
            <w:vAlign w:val="center"/>
          </w:tcPr>
          <w:p w:rsidR="004C34CE" w:rsidRDefault="004C34CE" w:rsidP="00791D38">
            <w:pPr>
              <w:spacing w:after="0" w:line="240" w:lineRule="auto"/>
              <w:jc w:val="both"/>
              <w:rPr>
                <w:rFonts w:ascii="Tahoma" w:eastAsia="Times New Roman" w:hAnsi="Tahoma" w:cs="Tahoma"/>
                <w:sz w:val="18"/>
                <w:szCs w:val="18"/>
                <w:lang w:eastAsia="cs-CZ"/>
              </w:rPr>
            </w:pPr>
            <w:r>
              <w:rPr>
                <w:rFonts w:ascii="Tahoma" w:eastAsia="Times New Roman" w:hAnsi="Tahoma" w:cs="Tahoma"/>
                <w:sz w:val="18"/>
                <w:szCs w:val="18"/>
                <w:lang w:eastAsia="cs-CZ"/>
              </w:rPr>
              <w:t>Rekonstrukce Sokolovny</w:t>
            </w:r>
          </w:p>
        </w:tc>
        <w:tc>
          <w:tcPr>
            <w:tcW w:w="1572" w:type="dxa"/>
            <w:tcBorders>
              <w:top w:val="nil"/>
              <w:left w:val="nil"/>
              <w:bottom w:val="single" w:sz="4" w:space="0" w:color="auto"/>
              <w:right w:val="single" w:sz="4" w:space="0" w:color="auto"/>
            </w:tcBorders>
            <w:vAlign w:val="center"/>
          </w:tcPr>
          <w:p w:rsidR="004C34CE" w:rsidRDefault="004C34CE" w:rsidP="00791D38">
            <w:pPr>
              <w:spacing w:after="0" w:line="240" w:lineRule="auto"/>
              <w:jc w:val="right"/>
              <w:rPr>
                <w:rFonts w:ascii="Tahoma" w:eastAsia="Times New Roman" w:hAnsi="Tahoma" w:cs="Tahoma"/>
                <w:b/>
                <w:bCs/>
                <w:sz w:val="18"/>
                <w:szCs w:val="18"/>
                <w:lang w:eastAsia="cs-CZ"/>
              </w:rPr>
            </w:pPr>
            <w:r>
              <w:rPr>
                <w:rFonts w:ascii="Tahoma" w:eastAsia="Times New Roman" w:hAnsi="Tahoma" w:cs="Tahoma"/>
                <w:b/>
                <w:bCs/>
                <w:sz w:val="18"/>
                <w:szCs w:val="18"/>
                <w:lang w:eastAsia="cs-CZ"/>
              </w:rPr>
              <w:t>2 500 000</w:t>
            </w:r>
          </w:p>
        </w:tc>
        <w:tc>
          <w:tcPr>
            <w:tcW w:w="1640" w:type="dxa"/>
            <w:tcBorders>
              <w:top w:val="nil"/>
              <w:left w:val="nil"/>
              <w:bottom w:val="single" w:sz="4" w:space="0" w:color="auto"/>
              <w:right w:val="single" w:sz="4" w:space="0" w:color="auto"/>
            </w:tcBorders>
            <w:vAlign w:val="center"/>
          </w:tcPr>
          <w:p w:rsidR="004C34CE" w:rsidRDefault="004C34CE" w:rsidP="00791D38">
            <w:pPr>
              <w:spacing w:after="0" w:line="240" w:lineRule="auto"/>
              <w:rPr>
                <w:rFonts w:ascii="Tahoma" w:eastAsia="Times New Roman" w:hAnsi="Tahoma" w:cs="Tahoma"/>
                <w:b/>
                <w:bCs/>
                <w:sz w:val="18"/>
                <w:szCs w:val="18"/>
                <w:lang w:eastAsia="cs-CZ"/>
              </w:rPr>
            </w:pPr>
            <w:r>
              <w:rPr>
                <w:rFonts w:ascii="Tahoma" w:eastAsia="Times New Roman" w:hAnsi="Tahoma" w:cs="Tahoma"/>
                <w:b/>
                <w:bCs/>
                <w:sz w:val="18"/>
                <w:szCs w:val="18"/>
                <w:lang w:eastAsia="cs-CZ"/>
              </w:rPr>
              <w:t>2018</w:t>
            </w:r>
          </w:p>
        </w:tc>
        <w:tc>
          <w:tcPr>
            <w:tcW w:w="2058" w:type="dxa"/>
            <w:tcBorders>
              <w:top w:val="nil"/>
              <w:left w:val="nil"/>
              <w:bottom w:val="single" w:sz="4" w:space="0" w:color="auto"/>
              <w:right w:val="single" w:sz="4" w:space="0" w:color="auto"/>
            </w:tcBorders>
            <w:vAlign w:val="center"/>
          </w:tcPr>
          <w:p w:rsidR="004C34CE" w:rsidRDefault="004C34CE" w:rsidP="00791D38">
            <w:pPr>
              <w:spacing w:after="0" w:line="240" w:lineRule="auto"/>
              <w:rPr>
                <w:rFonts w:ascii="Tahoma" w:eastAsia="Times New Roman" w:hAnsi="Tahoma" w:cs="Tahoma"/>
                <w:sz w:val="18"/>
                <w:szCs w:val="18"/>
                <w:lang w:eastAsia="cs-CZ"/>
              </w:rPr>
            </w:pPr>
            <w:r>
              <w:rPr>
                <w:rFonts w:ascii="Tahoma" w:eastAsia="Times New Roman" w:hAnsi="Tahoma" w:cs="Tahoma"/>
                <w:sz w:val="18"/>
                <w:szCs w:val="18"/>
                <w:lang w:eastAsia="cs-CZ"/>
              </w:rPr>
              <w:t>OPŽP + finance obce</w:t>
            </w:r>
          </w:p>
        </w:tc>
      </w:tr>
      <w:tr w:rsidR="004C34CE" w:rsidTr="004B08E7">
        <w:trPr>
          <w:trHeight w:val="450"/>
        </w:trPr>
        <w:tc>
          <w:tcPr>
            <w:tcW w:w="4810" w:type="dxa"/>
            <w:tcBorders>
              <w:top w:val="nil"/>
              <w:left w:val="single" w:sz="4" w:space="0" w:color="auto"/>
              <w:bottom w:val="single" w:sz="4" w:space="0" w:color="auto"/>
              <w:right w:val="single" w:sz="4" w:space="0" w:color="auto"/>
            </w:tcBorders>
            <w:vAlign w:val="center"/>
          </w:tcPr>
          <w:p w:rsidR="004C34CE" w:rsidRDefault="004C34CE" w:rsidP="00791D38">
            <w:pPr>
              <w:spacing w:after="0" w:line="240" w:lineRule="auto"/>
              <w:jc w:val="both"/>
              <w:rPr>
                <w:rFonts w:ascii="Tahoma" w:eastAsia="Times New Roman" w:hAnsi="Tahoma" w:cs="Tahoma"/>
                <w:sz w:val="18"/>
                <w:szCs w:val="18"/>
                <w:lang w:eastAsia="cs-CZ"/>
              </w:rPr>
            </w:pPr>
            <w:r>
              <w:rPr>
                <w:rFonts w:ascii="Tahoma" w:eastAsia="Times New Roman" w:hAnsi="Tahoma" w:cs="Tahoma"/>
                <w:sz w:val="18"/>
                <w:szCs w:val="18"/>
                <w:lang w:eastAsia="cs-CZ"/>
              </w:rPr>
              <w:t>Zateplení budovy OÚ</w:t>
            </w:r>
          </w:p>
        </w:tc>
        <w:tc>
          <w:tcPr>
            <w:tcW w:w="1572" w:type="dxa"/>
            <w:tcBorders>
              <w:top w:val="nil"/>
              <w:left w:val="nil"/>
              <w:bottom w:val="single" w:sz="4" w:space="0" w:color="auto"/>
              <w:right w:val="single" w:sz="4" w:space="0" w:color="auto"/>
            </w:tcBorders>
            <w:vAlign w:val="center"/>
          </w:tcPr>
          <w:p w:rsidR="004C34CE" w:rsidRDefault="004C34CE" w:rsidP="00791D38">
            <w:pPr>
              <w:spacing w:after="0" w:line="240" w:lineRule="auto"/>
              <w:jc w:val="right"/>
              <w:rPr>
                <w:rFonts w:ascii="Tahoma" w:eastAsia="Times New Roman" w:hAnsi="Tahoma" w:cs="Tahoma"/>
                <w:b/>
                <w:bCs/>
                <w:sz w:val="18"/>
                <w:szCs w:val="18"/>
                <w:lang w:eastAsia="cs-CZ"/>
              </w:rPr>
            </w:pPr>
            <w:r>
              <w:rPr>
                <w:rFonts w:ascii="Tahoma" w:eastAsia="Times New Roman" w:hAnsi="Tahoma" w:cs="Tahoma"/>
                <w:b/>
                <w:bCs/>
                <w:sz w:val="18"/>
                <w:szCs w:val="18"/>
                <w:lang w:eastAsia="cs-CZ"/>
              </w:rPr>
              <w:t>1 300 000</w:t>
            </w:r>
          </w:p>
        </w:tc>
        <w:tc>
          <w:tcPr>
            <w:tcW w:w="1640" w:type="dxa"/>
            <w:tcBorders>
              <w:top w:val="nil"/>
              <w:left w:val="nil"/>
              <w:bottom w:val="single" w:sz="4" w:space="0" w:color="auto"/>
              <w:right w:val="single" w:sz="4" w:space="0" w:color="auto"/>
            </w:tcBorders>
            <w:vAlign w:val="center"/>
          </w:tcPr>
          <w:p w:rsidR="004C34CE" w:rsidRDefault="004C34CE" w:rsidP="00791D38">
            <w:pPr>
              <w:spacing w:after="0" w:line="240" w:lineRule="auto"/>
              <w:rPr>
                <w:rFonts w:ascii="Tahoma" w:eastAsia="Times New Roman" w:hAnsi="Tahoma" w:cs="Tahoma"/>
                <w:b/>
                <w:bCs/>
                <w:sz w:val="18"/>
                <w:szCs w:val="18"/>
                <w:lang w:eastAsia="cs-CZ"/>
              </w:rPr>
            </w:pPr>
            <w:r>
              <w:rPr>
                <w:rFonts w:ascii="Tahoma" w:eastAsia="Times New Roman" w:hAnsi="Tahoma" w:cs="Tahoma"/>
                <w:b/>
                <w:bCs/>
                <w:sz w:val="18"/>
                <w:szCs w:val="18"/>
                <w:lang w:eastAsia="cs-CZ"/>
              </w:rPr>
              <w:t>2018</w:t>
            </w:r>
          </w:p>
        </w:tc>
        <w:tc>
          <w:tcPr>
            <w:tcW w:w="2058" w:type="dxa"/>
            <w:tcBorders>
              <w:top w:val="nil"/>
              <w:left w:val="nil"/>
              <w:bottom w:val="single" w:sz="4" w:space="0" w:color="auto"/>
              <w:right w:val="single" w:sz="4" w:space="0" w:color="auto"/>
            </w:tcBorders>
            <w:vAlign w:val="center"/>
          </w:tcPr>
          <w:p w:rsidR="004C34CE" w:rsidRDefault="004C34CE" w:rsidP="00791D38">
            <w:pPr>
              <w:spacing w:after="0" w:line="240" w:lineRule="auto"/>
              <w:rPr>
                <w:rFonts w:ascii="Tahoma" w:eastAsia="Times New Roman" w:hAnsi="Tahoma" w:cs="Tahoma"/>
                <w:sz w:val="18"/>
                <w:szCs w:val="18"/>
                <w:lang w:eastAsia="cs-CZ"/>
              </w:rPr>
            </w:pPr>
            <w:r>
              <w:rPr>
                <w:rFonts w:ascii="Tahoma" w:eastAsia="Times New Roman" w:hAnsi="Tahoma" w:cs="Tahoma"/>
                <w:sz w:val="18"/>
                <w:szCs w:val="18"/>
                <w:lang w:eastAsia="cs-CZ"/>
              </w:rPr>
              <w:t>OPŽP + finance obce</w:t>
            </w:r>
          </w:p>
          <w:p w:rsidR="004C34CE" w:rsidRDefault="004C34CE" w:rsidP="00791D38">
            <w:pPr>
              <w:spacing w:after="0" w:line="240" w:lineRule="auto"/>
              <w:rPr>
                <w:rFonts w:ascii="Tahoma" w:eastAsia="Times New Roman" w:hAnsi="Tahoma" w:cs="Tahoma"/>
                <w:sz w:val="18"/>
                <w:szCs w:val="18"/>
                <w:lang w:eastAsia="cs-CZ"/>
              </w:rPr>
            </w:pPr>
          </w:p>
        </w:tc>
      </w:tr>
      <w:tr w:rsidR="004C34CE" w:rsidTr="004B08E7">
        <w:trPr>
          <w:trHeight w:val="450"/>
        </w:trPr>
        <w:tc>
          <w:tcPr>
            <w:tcW w:w="4810" w:type="dxa"/>
            <w:tcBorders>
              <w:top w:val="nil"/>
              <w:left w:val="single" w:sz="4" w:space="0" w:color="auto"/>
              <w:bottom w:val="single" w:sz="4" w:space="0" w:color="auto"/>
              <w:right w:val="single" w:sz="4" w:space="0" w:color="auto"/>
            </w:tcBorders>
            <w:vAlign w:val="center"/>
          </w:tcPr>
          <w:p w:rsidR="004C34CE" w:rsidRDefault="004C34CE" w:rsidP="00791D38">
            <w:pPr>
              <w:spacing w:after="0" w:line="240" w:lineRule="auto"/>
              <w:jc w:val="both"/>
              <w:rPr>
                <w:rFonts w:ascii="Tahoma" w:eastAsia="Times New Roman" w:hAnsi="Tahoma" w:cs="Tahoma"/>
                <w:sz w:val="18"/>
                <w:szCs w:val="18"/>
                <w:lang w:eastAsia="cs-CZ"/>
              </w:rPr>
            </w:pPr>
            <w:r>
              <w:rPr>
                <w:rFonts w:ascii="Tahoma" w:eastAsia="Times New Roman" w:hAnsi="Tahoma" w:cs="Tahoma"/>
                <w:sz w:val="18"/>
                <w:szCs w:val="18"/>
                <w:lang w:eastAsia="cs-CZ"/>
              </w:rPr>
              <w:t>Oprava budovy hasičské zbrojnice</w:t>
            </w:r>
          </w:p>
        </w:tc>
        <w:tc>
          <w:tcPr>
            <w:tcW w:w="1572" w:type="dxa"/>
            <w:tcBorders>
              <w:top w:val="nil"/>
              <w:left w:val="nil"/>
              <w:bottom w:val="single" w:sz="4" w:space="0" w:color="auto"/>
              <w:right w:val="single" w:sz="4" w:space="0" w:color="auto"/>
            </w:tcBorders>
            <w:vAlign w:val="center"/>
          </w:tcPr>
          <w:p w:rsidR="004C34CE" w:rsidRDefault="004C34CE" w:rsidP="00791D38">
            <w:pPr>
              <w:spacing w:after="0" w:line="240" w:lineRule="auto"/>
              <w:jc w:val="right"/>
              <w:rPr>
                <w:rFonts w:ascii="Tahoma" w:eastAsia="Times New Roman" w:hAnsi="Tahoma" w:cs="Tahoma"/>
                <w:b/>
                <w:bCs/>
                <w:sz w:val="18"/>
                <w:szCs w:val="18"/>
                <w:lang w:eastAsia="cs-CZ"/>
              </w:rPr>
            </w:pPr>
            <w:r>
              <w:rPr>
                <w:rFonts w:ascii="Tahoma" w:eastAsia="Times New Roman" w:hAnsi="Tahoma" w:cs="Tahoma"/>
                <w:b/>
                <w:bCs/>
                <w:sz w:val="18"/>
                <w:szCs w:val="18"/>
                <w:lang w:eastAsia="cs-CZ"/>
              </w:rPr>
              <w:t>580 000</w:t>
            </w:r>
          </w:p>
        </w:tc>
        <w:tc>
          <w:tcPr>
            <w:tcW w:w="1640" w:type="dxa"/>
            <w:tcBorders>
              <w:top w:val="nil"/>
              <w:left w:val="nil"/>
              <w:bottom w:val="single" w:sz="4" w:space="0" w:color="auto"/>
              <w:right w:val="single" w:sz="4" w:space="0" w:color="auto"/>
            </w:tcBorders>
            <w:vAlign w:val="center"/>
          </w:tcPr>
          <w:p w:rsidR="004C34CE" w:rsidRDefault="004C34CE" w:rsidP="00791D38">
            <w:pPr>
              <w:spacing w:after="0" w:line="240" w:lineRule="auto"/>
              <w:rPr>
                <w:rFonts w:ascii="Tahoma" w:eastAsia="Times New Roman" w:hAnsi="Tahoma" w:cs="Tahoma"/>
                <w:b/>
                <w:bCs/>
                <w:sz w:val="18"/>
                <w:szCs w:val="18"/>
                <w:lang w:eastAsia="cs-CZ"/>
              </w:rPr>
            </w:pPr>
            <w:r>
              <w:rPr>
                <w:rFonts w:ascii="Tahoma" w:eastAsia="Times New Roman" w:hAnsi="Tahoma" w:cs="Tahoma"/>
                <w:b/>
                <w:bCs/>
                <w:sz w:val="18"/>
                <w:szCs w:val="18"/>
                <w:lang w:eastAsia="cs-CZ"/>
              </w:rPr>
              <w:t>2018</w:t>
            </w:r>
          </w:p>
        </w:tc>
        <w:tc>
          <w:tcPr>
            <w:tcW w:w="2058" w:type="dxa"/>
            <w:tcBorders>
              <w:top w:val="nil"/>
              <w:left w:val="nil"/>
              <w:bottom w:val="single" w:sz="4" w:space="0" w:color="auto"/>
              <w:right w:val="single" w:sz="4" w:space="0" w:color="auto"/>
            </w:tcBorders>
            <w:vAlign w:val="center"/>
          </w:tcPr>
          <w:p w:rsidR="004C34CE" w:rsidRDefault="004C34CE" w:rsidP="00791D38">
            <w:pPr>
              <w:spacing w:after="0" w:line="240" w:lineRule="auto"/>
              <w:rPr>
                <w:rFonts w:ascii="Tahoma" w:eastAsia="Times New Roman" w:hAnsi="Tahoma" w:cs="Tahoma"/>
                <w:sz w:val="18"/>
                <w:szCs w:val="18"/>
                <w:lang w:eastAsia="cs-CZ"/>
              </w:rPr>
            </w:pPr>
            <w:proofErr w:type="spellStart"/>
            <w:r>
              <w:rPr>
                <w:rFonts w:ascii="Tahoma" w:eastAsia="Times New Roman" w:hAnsi="Tahoma" w:cs="Tahoma"/>
                <w:sz w:val="18"/>
                <w:szCs w:val="18"/>
                <w:lang w:eastAsia="cs-CZ"/>
              </w:rPr>
              <w:t>MZe</w:t>
            </w:r>
            <w:proofErr w:type="spellEnd"/>
            <w:r>
              <w:rPr>
                <w:rFonts w:ascii="Tahoma" w:eastAsia="Times New Roman" w:hAnsi="Tahoma" w:cs="Tahoma"/>
                <w:sz w:val="18"/>
                <w:szCs w:val="18"/>
                <w:lang w:eastAsia="cs-CZ"/>
              </w:rPr>
              <w:t xml:space="preserve"> + finance obce</w:t>
            </w:r>
          </w:p>
        </w:tc>
      </w:tr>
      <w:tr w:rsidR="004C34CE" w:rsidTr="004B08E7">
        <w:trPr>
          <w:trHeight w:val="450"/>
        </w:trPr>
        <w:tc>
          <w:tcPr>
            <w:tcW w:w="4810" w:type="dxa"/>
            <w:tcBorders>
              <w:top w:val="nil"/>
              <w:left w:val="single" w:sz="4" w:space="0" w:color="auto"/>
              <w:bottom w:val="single" w:sz="4" w:space="0" w:color="auto"/>
              <w:right w:val="single" w:sz="4" w:space="0" w:color="auto"/>
            </w:tcBorders>
            <w:vAlign w:val="center"/>
          </w:tcPr>
          <w:p w:rsidR="004C34CE" w:rsidRDefault="004C34CE" w:rsidP="00791D38">
            <w:pPr>
              <w:spacing w:after="0" w:line="240" w:lineRule="auto"/>
              <w:jc w:val="both"/>
              <w:rPr>
                <w:rFonts w:ascii="Tahoma" w:eastAsia="Times New Roman" w:hAnsi="Tahoma" w:cs="Tahoma"/>
                <w:sz w:val="18"/>
                <w:szCs w:val="18"/>
                <w:lang w:eastAsia="cs-CZ"/>
              </w:rPr>
            </w:pPr>
            <w:r>
              <w:rPr>
                <w:rFonts w:ascii="Tahoma" w:eastAsia="Times New Roman" w:hAnsi="Tahoma" w:cs="Tahoma"/>
                <w:sz w:val="18"/>
                <w:szCs w:val="18"/>
                <w:lang w:eastAsia="cs-CZ"/>
              </w:rPr>
              <w:t>Rekonstrukce fotbalového hřiště</w:t>
            </w:r>
          </w:p>
        </w:tc>
        <w:tc>
          <w:tcPr>
            <w:tcW w:w="1572" w:type="dxa"/>
            <w:tcBorders>
              <w:top w:val="nil"/>
              <w:left w:val="nil"/>
              <w:bottom w:val="single" w:sz="4" w:space="0" w:color="auto"/>
              <w:right w:val="single" w:sz="4" w:space="0" w:color="auto"/>
            </w:tcBorders>
            <w:vAlign w:val="center"/>
          </w:tcPr>
          <w:p w:rsidR="004C34CE" w:rsidRDefault="004C34CE" w:rsidP="00791D38">
            <w:pPr>
              <w:spacing w:after="0" w:line="240" w:lineRule="auto"/>
              <w:jc w:val="right"/>
              <w:rPr>
                <w:rFonts w:ascii="Tahoma" w:eastAsia="Times New Roman" w:hAnsi="Tahoma" w:cs="Tahoma"/>
                <w:b/>
                <w:bCs/>
                <w:sz w:val="18"/>
                <w:szCs w:val="18"/>
                <w:lang w:eastAsia="cs-CZ"/>
              </w:rPr>
            </w:pPr>
            <w:r>
              <w:rPr>
                <w:rFonts w:ascii="Tahoma" w:eastAsia="Times New Roman" w:hAnsi="Tahoma" w:cs="Tahoma"/>
                <w:b/>
                <w:bCs/>
                <w:sz w:val="18"/>
                <w:szCs w:val="18"/>
                <w:lang w:eastAsia="cs-CZ"/>
              </w:rPr>
              <w:t>800 000</w:t>
            </w:r>
          </w:p>
        </w:tc>
        <w:tc>
          <w:tcPr>
            <w:tcW w:w="1640" w:type="dxa"/>
            <w:tcBorders>
              <w:top w:val="nil"/>
              <w:left w:val="nil"/>
              <w:bottom w:val="single" w:sz="4" w:space="0" w:color="auto"/>
              <w:right w:val="single" w:sz="4" w:space="0" w:color="auto"/>
            </w:tcBorders>
            <w:vAlign w:val="center"/>
          </w:tcPr>
          <w:p w:rsidR="004C34CE" w:rsidRDefault="004C34CE" w:rsidP="00791D38">
            <w:pPr>
              <w:spacing w:after="0" w:line="240" w:lineRule="auto"/>
              <w:rPr>
                <w:rFonts w:ascii="Tahoma" w:eastAsia="Times New Roman" w:hAnsi="Tahoma" w:cs="Tahoma"/>
                <w:b/>
                <w:bCs/>
                <w:sz w:val="18"/>
                <w:szCs w:val="18"/>
                <w:lang w:eastAsia="cs-CZ"/>
              </w:rPr>
            </w:pPr>
            <w:r>
              <w:rPr>
                <w:rFonts w:ascii="Tahoma" w:eastAsia="Times New Roman" w:hAnsi="Tahoma" w:cs="Tahoma"/>
                <w:b/>
                <w:bCs/>
                <w:sz w:val="18"/>
                <w:szCs w:val="18"/>
                <w:lang w:eastAsia="cs-CZ"/>
              </w:rPr>
              <w:t xml:space="preserve">2018 </w:t>
            </w:r>
          </w:p>
        </w:tc>
        <w:tc>
          <w:tcPr>
            <w:tcW w:w="2058" w:type="dxa"/>
            <w:tcBorders>
              <w:top w:val="nil"/>
              <w:left w:val="nil"/>
              <w:bottom w:val="single" w:sz="4" w:space="0" w:color="auto"/>
              <w:right w:val="single" w:sz="4" w:space="0" w:color="auto"/>
            </w:tcBorders>
            <w:vAlign w:val="center"/>
          </w:tcPr>
          <w:p w:rsidR="004C34CE" w:rsidRDefault="004C34CE" w:rsidP="00791D38">
            <w:pPr>
              <w:spacing w:after="0" w:line="240" w:lineRule="auto"/>
              <w:rPr>
                <w:rFonts w:ascii="Tahoma" w:eastAsia="Times New Roman" w:hAnsi="Tahoma" w:cs="Tahoma"/>
                <w:sz w:val="18"/>
                <w:szCs w:val="18"/>
                <w:lang w:eastAsia="cs-CZ"/>
              </w:rPr>
            </w:pPr>
            <w:r>
              <w:rPr>
                <w:rFonts w:ascii="Tahoma" w:eastAsia="Times New Roman" w:hAnsi="Tahoma" w:cs="Tahoma"/>
                <w:sz w:val="18"/>
                <w:szCs w:val="18"/>
                <w:lang w:eastAsia="cs-CZ"/>
              </w:rPr>
              <w:t xml:space="preserve">Kraj </w:t>
            </w:r>
            <w:proofErr w:type="spellStart"/>
            <w:r>
              <w:rPr>
                <w:rFonts w:ascii="Tahoma" w:eastAsia="Times New Roman" w:hAnsi="Tahoma" w:cs="Tahoma"/>
                <w:sz w:val="18"/>
                <w:szCs w:val="18"/>
                <w:lang w:eastAsia="cs-CZ"/>
              </w:rPr>
              <w:t>Vysočina+podnikatelské</w:t>
            </w:r>
            <w:proofErr w:type="spellEnd"/>
            <w:r>
              <w:rPr>
                <w:rFonts w:ascii="Tahoma" w:eastAsia="Times New Roman" w:hAnsi="Tahoma" w:cs="Tahoma"/>
                <w:sz w:val="18"/>
                <w:szCs w:val="18"/>
                <w:lang w:eastAsia="cs-CZ"/>
              </w:rPr>
              <w:t xml:space="preserve"> subjekty + finance obce</w:t>
            </w:r>
          </w:p>
        </w:tc>
      </w:tr>
      <w:tr w:rsidR="004C34CE" w:rsidTr="007830C1">
        <w:trPr>
          <w:trHeight w:val="225"/>
        </w:trPr>
        <w:tc>
          <w:tcPr>
            <w:tcW w:w="4810" w:type="dxa"/>
            <w:tcBorders>
              <w:top w:val="nil"/>
              <w:left w:val="single" w:sz="4" w:space="0" w:color="auto"/>
              <w:bottom w:val="single" w:sz="4" w:space="0" w:color="auto"/>
              <w:right w:val="single" w:sz="4" w:space="0" w:color="auto"/>
            </w:tcBorders>
            <w:vAlign w:val="center"/>
          </w:tcPr>
          <w:p w:rsidR="004C34CE" w:rsidRDefault="004C34CE" w:rsidP="007830C1">
            <w:pPr>
              <w:spacing w:after="0" w:line="240" w:lineRule="auto"/>
              <w:jc w:val="both"/>
              <w:rPr>
                <w:rFonts w:ascii="Tahoma" w:eastAsia="Times New Roman" w:hAnsi="Tahoma" w:cs="Tahoma"/>
                <w:sz w:val="18"/>
                <w:szCs w:val="18"/>
                <w:lang w:eastAsia="cs-CZ"/>
              </w:rPr>
            </w:pPr>
            <w:r>
              <w:rPr>
                <w:rFonts w:ascii="Tahoma" w:eastAsia="Times New Roman" w:hAnsi="Tahoma" w:cs="Tahoma"/>
                <w:sz w:val="18"/>
                <w:szCs w:val="18"/>
                <w:lang w:eastAsia="cs-CZ"/>
              </w:rPr>
              <w:t>Rekonstrukce komunikace 2c (od MŠ po DPS)</w:t>
            </w:r>
          </w:p>
        </w:tc>
        <w:tc>
          <w:tcPr>
            <w:tcW w:w="1572" w:type="dxa"/>
            <w:tcBorders>
              <w:top w:val="nil"/>
              <w:left w:val="nil"/>
              <w:bottom w:val="single" w:sz="4" w:space="0" w:color="auto"/>
              <w:right w:val="single" w:sz="4" w:space="0" w:color="auto"/>
            </w:tcBorders>
            <w:vAlign w:val="center"/>
          </w:tcPr>
          <w:p w:rsidR="004C34CE" w:rsidRDefault="004C34CE" w:rsidP="007830C1">
            <w:pPr>
              <w:spacing w:after="0" w:line="240" w:lineRule="auto"/>
              <w:jc w:val="right"/>
              <w:rPr>
                <w:rFonts w:ascii="Tahoma" w:eastAsia="Times New Roman" w:hAnsi="Tahoma" w:cs="Tahoma"/>
                <w:b/>
                <w:bCs/>
                <w:sz w:val="18"/>
                <w:szCs w:val="18"/>
                <w:lang w:eastAsia="cs-CZ"/>
              </w:rPr>
            </w:pPr>
            <w:r>
              <w:rPr>
                <w:rFonts w:ascii="Tahoma" w:eastAsia="Times New Roman" w:hAnsi="Tahoma" w:cs="Tahoma"/>
                <w:b/>
                <w:bCs/>
                <w:sz w:val="18"/>
                <w:szCs w:val="18"/>
                <w:lang w:eastAsia="cs-CZ"/>
              </w:rPr>
              <w:t>800 000</w:t>
            </w:r>
          </w:p>
        </w:tc>
        <w:tc>
          <w:tcPr>
            <w:tcW w:w="1640" w:type="dxa"/>
            <w:tcBorders>
              <w:top w:val="nil"/>
              <w:left w:val="nil"/>
              <w:bottom w:val="single" w:sz="4" w:space="0" w:color="auto"/>
              <w:right w:val="single" w:sz="4" w:space="0" w:color="auto"/>
            </w:tcBorders>
            <w:vAlign w:val="center"/>
          </w:tcPr>
          <w:p w:rsidR="004C34CE" w:rsidRDefault="004C34CE" w:rsidP="007830C1">
            <w:pPr>
              <w:spacing w:after="0" w:line="240" w:lineRule="auto"/>
              <w:rPr>
                <w:rFonts w:ascii="Tahoma" w:eastAsia="Times New Roman" w:hAnsi="Tahoma" w:cs="Tahoma"/>
                <w:b/>
                <w:bCs/>
                <w:sz w:val="18"/>
                <w:szCs w:val="18"/>
                <w:lang w:eastAsia="cs-CZ"/>
              </w:rPr>
            </w:pPr>
            <w:r>
              <w:rPr>
                <w:rFonts w:ascii="Tahoma" w:eastAsia="Times New Roman" w:hAnsi="Tahoma" w:cs="Tahoma"/>
                <w:b/>
                <w:bCs/>
                <w:sz w:val="18"/>
                <w:szCs w:val="18"/>
                <w:lang w:eastAsia="cs-CZ"/>
              </w:rPr>
              <w:t>2018</w:t>
            </w:r>
          </w:p>
        </w:tc>
        <w:tc>
          <w:tcPr>
            <w:tcW w:w="2058" w:type="dxa"/>
            <w:tcBorders>
              <w:top w:val="nil"/>
              <w:left w:val="nil"/>
              <w:bottom w:val="single" w:sz="4" w:space="0" w:color="auto"/>
              <w:right w:val="single" w:sz="4" w:space="0" w:color="auto"/>
            </w:tcBorders>
            <w:vAlign w:val="center"/>
          </w:tcPr>
          <w:p w:rsidR="004C34CE" w:rsidRDefault="004C34CE" w:rsidP="007830C1">
            <w:pPr>
              <w:spacing w:after="0" w:line="240" w:lineRule="auto"/>
              <w:rPr>
                <w:rFonts w:ascii="Tahoma" w:eastAsia="Times New Roman" w:hAnsi="Tahoma" w:cs="Tahoma"/>
                <w:sz w:val="18"/>
                <w:szCs w:val="18"/>
                <w:lang w:eastAsia="cs-CZ"/>
              </w:rPr>
            </w:pPr>
            <w:r>
              <w:rPr>
                <w:rFonts w:ascii="Tahoma" w:eastAsia="Times New Roman" w:hAnsi="Tahoma" w:cs="Tahoma"/>
                <w:sz w:val="18"/>
                <w:szCs w:val="18"/>
                <w:lang w:eastAsia="cs-CZ"/>
              </w:rPr>
              <w:t>MMR + finance obce</w:t>
            </w:r>
          </w:p>
        </w:tc>
      </w:tr>
      <w:tr w:rsidR="0052265B" w:rsidTr="007830C1">
        <w:trPr>
          <w:trHeight w:val="225"/>
        </w:trPr>
        <w:tc>
          <w:tcPr>
            <w:tcW w:w="4810" w:type="dxa"/>
            <w:tcBorders>
              <w:top w:val="nil"/>
              <w:left w:val="single" w:sz="4" w:space="0" w:color="auto"/>
              <w:bottom w:val="single" w:sz="4" w:space="0" w:color="auto"/>
              <w:right w:val="single" w:sz="4" w:space="0" w:color="auto"/>
            </w:tcBorders>
            <w:vAlign w:val="center"/>
            <w:hideMark/>
          </w:tcPr>
          <w:p w:rsidR="0052265B" w:rsidRDefault="0052265B" w:rsidP="007830C1">
            <w:pPr>
              <w:spacing w:after="0" w:line="240" w:lineRule="auto"/>
              <w:jc w:val="both"/>
              <w:rPr>
                <w:rFonts w:ascii="Tahoma" w:eastAsia="Times New Roman" w:hAnsi="Tahoma" w:cs="Tahoma"/>
                <w:sz w:val="18"/>
                <w:szCs w:val="18"/>
                <w:lang w:eastAsia="cs-CZ"/>
              </w:rPr>
            </w:pPr>
            <w:r>
              <w:rPr>
                <w:rFonts w:ascii="Tahoma" w:eastAsia="Times New Roman" w:hAnsi="Tahoma" w:cs="Tahoma"/>
                <w:sz w:val="18"/>
                <w:szCs w:val="18"/>
                <w:lang w:eastAsia="cs-CZ"/>
              </w:rPr>
              <w:t>Zasíťování 10 stavebních pozemků „</w:t>
            </w:r>
            <w:proofErr w:type="spellStart"/>
            <w:r>
              <w:rPr>
                <w:rFonts w:ascii="Tahoma" w:eastAsia="Times New Roman" w:hAnsi="Tahoma" w:cs="Tahoma"/>
                <w:sz w:val="18"/>
                <w:szCs w:val="18"/>
                <w:lang w:eastAsia="cs-CZ"/>
              </w:rPr>
              <w:t>Chmelenec</w:t>
            </w:r>
            <w:proofErr w:type="spellEnd"/>
            <w:r>
              <w:rPr>
                <w:rFonts w:ascii="Tahoma" w:eastAsia="Times New Roman" w:hAnsi="Tahoma" w:cs="Tahoma"/>
                <w:sz w:val="18"/>
                <w:szCs w:val="18"/>
                <w:lang w:eastAsia="cs-CZ"/>
              </w:rPr>
              <w:t>“ (vozovka, sítě-kanalizace, plyn, elektřina)</w:t>
            </w:r>
          </w:p>
        </w:tc>
        <w:tc>
          <w:tcPr>
            <w:tcW w:w="1572" w:type="dxa"/>
            <w:tcBorders>
              <w:top w:val="nil"/>
              <w:left w:val="nil"/>
              <w:bottom w:val="single" w:sz="4" w:space="0" w:color="auto"/>
              <w:right w:val="single" w:sz="4" w:space="0" w:color="auto"/>
            </w:tcBorders>
            <w:vAlign w:val="center"/>
            <w:hideMark/>
          </w:tcPr>
          <w:p w:rsidR="0052265B" w:rsidRDefault="0052265B" w:rsidP="007830C1">
            <w:pPr>
              <w:spacing w:after="0" w:line="240" w:lineRule="auto"/>
              <w:jc w:val="right"/>
              <w:rPr>
                <w:rFonts w:ascii="Tahoma" w:eastAsia="Times New Roman" w:hAnsi="Tahoma" w:cs="Tahoma"/>
                <w:b/>
                <w:bCs/>
                <w:sz w:val="18"/>
                <w:szCs w:val="18"/>
                <w:lang w:eastAsia="cs-CZ"/>
              </w:rPr>
            </w:pPr>
            <w:r>
              <w:rPr>
                <w:rFonts w:ascii="Tahoma" w:eastAsia="Times New Roman" w:hAnsi="Tahoma" w:cs="Tahoma"/>
                <w:b/>
                <w:bCs/>
                <w:sz w:val="18"/>
                <w:szCs w:val="18"/>
                <w:lang w:eastAsia="cs-CZ"/>
              </w:rPr>
              <w:t>5 000 000</w:t>
            </w:r>
          </w:p>
        </w:tc>
        <w:tc>
          <w:tcPr>
            <w:tcW w:w="1640" w:type="dxa"/>
            <w:tcBorders>
              <w:top w:val="nil"/>
              <w:left w:val="nil"/>
              <w:bottom w:val="single" w:sz="4" w:space="0" w:color="auto"/>
              <w:right w:val="single" w:sz="4" w:space="0" w:color="auto"/>
            </w:tcBorders>
            <w:vAlign w:val="center"/>
          </w:tcPr>
          <w:p w:rsidR="0052265B" w:rsidRDefault="0052265B" w:rsidP="007830C1">
            <w:pPr>
              <w:spacing w:after="0" w:line="240" w:lineRule="auto"/>
              <w:rPr>
                <w:rFonts w:ascii="Tahoma" w:eastAsia="Times New Roman" w:hAnsi="Tahoma" w:cs="Tahoma"/>
                <w:b/>
                <w:bCs/>
                <w:sz w:val="18"/>
                <w:szCs w:val="18"/>
                <w:lang w:eastAsia="cs-CZ"/>
              </w:rPr>
            </w:pPr>
            <w:r>
              <w:rPr>
                <w:rFonts w:ascii="Tahoma" w:eastAsia="Times New Roman" w:hAnsi="Tahoma" w:cs="Tahoma"/>
                <w:b/>
                <w:bCs/>
                <w:sz w:val="18"/>
                <w:szCs w:val="18"/>
                <w:lang w:eastAsia="cs-CZ"/>
              </w:rPr>
              <w:t>2018 - 2020</w:t>
            </w:r>
          </w:p>
        </w:tc>
        <w:tc>
          <w:tcPr>
            <w:tcW w:w="2058" w:type="dxa"/>
            <w:tcBorders>
              <w:top w:val="nil"/>
              <w:left w:val="nil"/>
              <w:bottom w:val="single" w:sz="4" w:space="0" w:color="auto"/>
              <w:right w:val="single" w:sz="4" w:space="0" w:color="auto"/>
            </w:tcBorders>
            <w:vAlign w:val="center"/>
          </w:tcPr>
          <w:p w:rsidR="0052265B" w:rsidRDefault="00095FBE" w:rsidP="007830C1">
            <w:pPr>
              <w:spacing w:after="0" w:line="240" w:lineRule="auto"/>
              <w:rPr>
                <w:rFonts w:ascii="Tahoma" w:eastAsia="Times New Roman" w:hAnsi="Tahoma" w:cs="Tahoma"/>
                <w:sz w:val="18"/>
                <w:szCs w:val="18"/>
                <w:lang w:eastAsia="cs-CZ"/>
              </w:rPr>
            </w:pPr>
            <w:r>
              <w:rPr>
                <w:rFonts w:ascii="Tahoma" w:eastAsia="Times New Roman" w:hAnsi="Tahoma" w:cs="Tahoma"/>
                <w:sz w:val="18"/>
                <w:szCs w:val="18"/>
                <w:lang w:eastAsia="cs-CZ"/>
              </w:rPr>
              <w:t>F</w:t>
            </w:r>
            <w:r w:rsidR="0052265B">
              <w:rPr>
                <w:rFonts w:ascii="Tahoma" w:eastAsia="Times New Roman" w:hAnsi="Tahoma" w:cs="Tahoma"/>
                <w:sz w:val="18"/>
                <w:szCs w:val="18"/>
                <w:lang w:eastAsia="cs-CZ"/>
              </w:rPr>
              <w:t>inance obce</w:t>
            </w:r>
          </w:p>
        </w:tc>
      </w:tr>
      <w:tr w:rsidR="0052265B" w:rsidTr="004B08E7">
        <w:trPr>
          <w:trHeight w:val="450"/>
        </w:trPr>
        <w:tc>
          <w:tcPr>
            <w:tcW w:w="4810" w:type="dxa"/>
            <w:tcBorders>
              <w:top w:val="nil"/>
              <w:left w:val="single" w:sz="4" w:space="0" w:color="auto"/>
              <w:bottom w:val="single" w:sz="4" w:space="0" w:color="auto"/>
              <w:right w:val="single" w:sz="4" w:space="0" w:color="auto"/>
            </w:tcBorders>
            <w:vAlign w:val="center"/>
          </w:tcPr>
          <w:p w:rsidR="0052265B" w:rsidRDefault="0052265B" w:rsidP="00791D38">
            <w:pPr>
              <w:spacing w:after="0" w:line="240" w:lineRule="auto"/>
              <w:jc w:val="both"/>
              <w:rPr>
                <w:rFonts w:ascii="Tahoma" w:eastAsia="Times New Roman" w:hAnsi="Tahoma" w:cs="Tahoma"/>
                <w:sz w:val="18"/>
                <w:szCs w:val="18"/>
                <w:lang w:eastAsia="cs-CZ"/>
              </w:rPr>
            </w:pPr>
            <w:r>
              <w:rPr>
                <w:rFonts w:ascii="Tahoma" w:eastAsia="Times New Roman" w:hAnsi="Tahoma" w:cs="Tahoma"/>
                <w:sz w:val="18"/>
                <w:szCs w:val="18"/>
                <w:lang w:eastAsia="cs-CZ"/>
              </w:rPr>
              <w:t>Obnova knihovny</w:t>
            </w:r>
          </w:p>
        </w:tc>
        <w:tc>
          <w:tcPr>
            <w:tcW w:w="1572" w:type="dxa"/>
            <w:tcBorders>
              <w:top w:val="nil"/>
              <w:left w:val="nil"/>
              <w:bottom w:val="single" w:sz="4" w:space="0" w:color="auto"/>
              <w:right w:val="single" w:sz="4" w:space="0" w:color="auto"/>
            </w:tcBorders>
            <w:vAlign w:val="center"/>
          </w:tcPr>
          <w:p w:rsidR="0052265B" w:rsidRDefault="0052265B" w:rsidP="00791D38">
            <w:pPr>
              <w:spacing w:after="0" w:line="240" w:lineRule="auto"/>
              <w:jc w:val="right"/>
              <w:rPr>
                <w:rFonts w:ascii="Tahoma" w:eastAsia="Times New Roman" w:hAnsi="Tahoma" w:cs="Tahoma"/>
                <w:b/>
                <w:bCs/>
                <w:sz w:val="18"/>
                <w:szCs w:val="18"/>
                <w:lang w:eastAsia="cs-CZ"/>
              </w:rPr>
            </w:pPr>
            <w:r>
              <w:rPr>
                <w:rFonts w:ascii="Tahoma" w:eastAsia="Times New Roman" w:hAnsi="Tahoma" w:cs="Tahoma"/>
                <w:b/>
                <w:bCs/>
                <w:sz w:val="18"/>
                <w:szCs w:val="18"/>
                <w:lang w:eastAsia="cs-CZ"/>
              </w:rPr>
              <w:t>150 000</w:t>
            </w:r>
          </w:p>
        </w:tc>
        <w:tc>
          <w:tcPr>
            <w:tcW w:w="1640" w:type="dxa"/>
            <w:tcBorders>
              <w:top w:val="nil"/>
              <w:left w:val="nil"/>
              <w:bottom w:val="single" w:sz="4" w:space="0" w:color="auto"/>
              <w:right w:val="single" w:sz="4" w:space="0" w:color="auto"/>
            </w:tcBorders>
            <w:vAlign w:val="center"/>
          </w:tcPr>
          <w:p w:rsidR="0052265B" w:rsidRDefault="0052265B" w:rsidP="00791D38">
            <w:pPr>
              <w:spacing w:after="0" w:line="240" w:lineRule="auto"/>
              <w:rPr>
                <w:rFonts w:ascii="Tahoma" w:eastAsia="Times New Roman" w:hAnsi="Tahoma" w:cs="Tahoma"/>
                <w:b/>
                <w:bCs/>
                <w:sz w:val="18"/>
                <w:szCs w:val="18"/>
                <w:lang w:eastAsia="cs-CZ"/>
              </w:rPr>
            </w:pPr>
            <w:r>
              <w:rPr>
                <w:rFonts w:ascii="Tahoma" w:eastAsia="Times New Roman" w:hAnsi="Tahoma" w:cs="Tahoma"/>
                <w:b/>
                <w:bCs/>
                <w:sz w:val="18"/>
                <w:szCs w:val="18"/>
                <w:lang w:eastAsia="cs-CZ"/>
              </w:rPr>
              <w:t>2019</w:t>
            </w:r>
          </w:p>
        </w:tc>
        <w:tc>
          <w:tcPr>
            <w:tcW w:w="2058" w:type="dxa"/>
            <w:tcBorders>
              <w:top w:val="nil"/>
              <w:left w:val="nil"/>
              <w:bottom w:val="single" w:sz="4" w:space="0" w:color="auto"/>
              <w:right w:val="single" w:sz="4" w:space="0" w:color="auto"/>
            </w:tcBorders>
            <w:vAlign w:val="center"/>
          </w:tcPr>
          <w:p w:rsidR="0052265B" w:rsidRDefault="0052265B" w:rsidP="00791D38">
            <w:pPr>
              <w:spacing w:after="0" w:line="240" w:lineRule="auto"/>
              <w:rPr>
                <w:rFonts w:ascii="Tahoma" w:eastAsia="Times New Roman" w:hAnsi="Tahoma" w:cs="Tahoma"/>
                <w:sz w:val="18"/>
                <w:szCs w:val="18"/>
                <w:lang w:eastAsia="cs-CZ"/>
              </w:rPr>
            </w:pPr>
            <w:r>
              <w:rPr>
                <w:rFonts w:ascii="Tahoma" w:eastAsia="Times New Roman" w:hAnsi="Tahoma" w:cs="Tahoma"/>
                <w:sz w:val="18"/>
                <w:szCs w:val="18"/>
                <w:lang w:eastAsia="cs-CZ"/>
              </w:rPr>
              <w:t>Kraj Vysočina + finance obce</w:t>
            </w:r>
          </w:p>
        </w:tc>
      </w:tr>
      <w:tr w:rsidR="00CB523E" w:rsidTr="004B08E7">
        <w:trPr>
          <w:trHeight w:val="450"/>
        </w:trPr>
        <w:tc>
          <w:tcPr>
            <w:tcW w:w="4810" w:type="dxa"/>
            <w:tcBorders>
              <w:top w:val="nil"/>
              <w:left w:val="single" w:sz="4" w:space="0" w:color="auto"/>
              <w:bottom w:val="single" w:sz="4" w:space="0" w:color="auto"/>
              <w:right w:val="single" w:sz="4" w:space="0" w:color="auto"/>
            </w:tcBorders>
            <w:vAlign w:val="center"/>
          </w:tcPr>
          <w:p w:rsidR="00CB523E" w:rsidRDefault="00CB523E" w:rsidP="00791D38">
            <w:pPr>
              <w:spacing w:after="0" w:line="240" w:lineRule="auto"/>
              <w:jc w:val="both"/>
              <w:rPr>
                <w:rFonts w:ascii="Tahoma" w:eastAsia="Times New Roman" w:hAnsi="Tahoma" w:cs="Tahoma"/>
                <w:sz w:val="18"/>
                <w:szCs w:val="18"/>
                <w:lang w:eastAsia="cs-CZ"/>
              </w:rPr>
            </w:pPr>
            <w:r>
              <w:rPr>
                <w:rFonts w:ascii="Tahoma" w:eastAsia="Times New Roman" w:hAnsi="Tahoma" w:cs="Tahoma"/>
                <w:sz w:val="18"/>
                <w:szCs w:val="18"/>
                <w:lang w:eastAsia="cs-CZ"/>
              </w:rPr>
              <w:t>Rekonstrukce topení v Sokolovně</w:t>
            </w:r>
          </w:p>
        </w:tc>
        <w:tc>
          <w:tcPr>
            <w:tcW w:w="1572" w:type="dxa"/>
            <w:tcBorders>
              <w:top w:val="nil"/>
              <w:left w:val="nil"/>
              <w:bottom w:val="single" w:sz="4" w:space="0" w:color="auto"/>
              <w:right w:val="single" w:sz="4" w:space="0" w:color="auto"/>
            </w:tcBorders>
            <w:vAlign w:val="center"/>
          </w:tcPr>
          <w:p w:rsidR="00CB523E" w:rsidRDefault="00CB523E" w:rsidP="00791D38">
            <w:pPr>
              <w:spacing w:after="0" w:line="240" w:lineRule="auto"/>
              <w:jc w:val="right"/>
              <w:rPr>
                <w:rFonts w:ascii="Tahoma" w:eastAsia="Times New Roman" w:hAnsi="Tahoma" w:cs="Tahoma"/>
                <w:b/>
                <w:bCs/>
                <w:sz w:val="18"/>
                <w:szCs w:val="18"/>
                <w:lang w:eastAsia="cs-CZ"/>
              </w:rPr>
            </w:pPr>
            <w:r>
              <w:rPr>
                <w:rFonts w:ascii="Tahoma" w:eastAsia="Times New Roman" w:hAnsi="Tahoma" w:cs="Tahoma"/>
                <w:b/>
                <w:bCs/>
                <w:sz w:val="18"/>
                <w:szCs w:val="18"/>
                <w:lang w:eastAsia="cs-CZ"/>
              </w:rPr>
              <w:t>350 000</w:t>
            </w:r>
          </w:p>
        </w:tc>
        <w:tc>
          <w:tcPr>
            <w:tcW w:w="1640" w:type="dxa"/>
            <w:tcBorders>
              <w:top w:val="nil"/>
              <w:left w:val="nil"/>
              <w:bottom w:val="single" w:sz="4" w:space="0" w:color="auto"/>
              <w:right w:val="single" w:sz="4" w:space="0" w:color="auto"/>
            </w:tcBorders>
            <w:vAlign w:val="center"/>
          </w:tcPr>
          <w:p w:rsidR="00CB523E" w:rsidRDefault="00CB523E" w:rsidP="00791D38">
            <w:pPr>
              <w:spacing w:after="0" w:line="240" w:lineRule="auto"/>
              <w:rPr>
                <w:rFonts w:ascii="Tahoma" w:eastAsia="Times New Roman" w:hAnsi="Tahoma" w:cs="Tahoma"/>
                <w:b/>
                <w:bCs/>
                <w:sz w:val="18"/>
                <w:szCs w:val="18"/>
                <w:lang w:eastAsia="cs-CZ"/>
              </w:rPr>
            </w:pPr>
            <w:r>
              <w:rPr>
                <w:rFonts w:ascii="Tahoma" w:eastAsia="Times New Roman" w:hAnsi="Tahoma" w:cs="Tahoma"/>
                <w:b/>
                <w:bCs/>
                <w:sz w:val="18"/>
                <w:szCs w:val="18"/>
                <w:lang w:eastAsia="cs-CZ"/>
              </w:rPr>
              <w:t>2019</w:t>
            </w:r>
          </w:p>
        </w:tc>
        <w:tc>
          <w:tcPr>
            <w:tcW w:w="2058" w:type="dxa"/>
            <w:tcBorders>
              <w:top w:val="nil"/>
              <w:left w:val="nil"/>
              <w:bottom w:val="single" w:sz="4" w:space="0" w:color="auto"/>
              <w:right w:val="single" w:sz="4" w:space="0" w:color="auto"/>
            </w:tcBorders>
            <w:vAlign w:val="center"/>
          </w:tcPr>
          <w:p w:rsidR="00CB523E" w:rsidRDefault="00CB523E" w:rsidP="00791D38">
            <w:pPr>
              <w:spacing w:after="0" w:line="240" w:lineRule="auto"/>
              <w:rPr>
                <w:rFonts w:ascii="Tahoma" w:eastAsia="Times New Roman" w:hAnsi="Tahoma" w:cs="Tahoma"/>
                <w:sz w:val="18"/>
                <w:szCs w:val="18"/>
                <w:lang w:eastAsia="cs-CZ"/>
              </w:rPr>
            </w:pPr>
            <w:proofErr w:type="spellStart"/>
            <w:r>
              <w:rPr>
                <w:rFonts w:ascii="Tahoma" w:eastAsia="Times New Roman" w:hAnsi="Tahoma" w:cs="Tahoma"/>
                <w:sz w:val="18"/>
                <w:szCs w:val="18"/>
                <w:lang w:eastAsia="cs-CZ"/>
              </w:rPr>
              <w:t>OPŽP+finance</w:t>
            </w:r>
            <w:proofErr w:type="spellEnd"/>
            <w:r>
              <w:rPr>
                <w:rFonts w:ascii="Tahoma" w:eastAsia="Times New Roman" w:hAnsi="Tahoma" w:cs="Tahoma"/>
                <w:sz w:val="18"/>
                <w:szCs w:val="18"/>
                <w:lang w:eastAsia="cs-CZ"/>
              </w:rPr>
              <w:t xml:space="preserve"> obce</w:t>
            </w:r>
          </w:p>
        </w:tc>
      </w:tr>
      <w:tr w:rsidR="00322715" w:rsidTr="007830C1">
        <w:trPr>
          <w:trHeight w:val="450"/>
        </w:trPr>
        <w:tc>
          <w:tcPr>
            <w:tcW w:w="4810" w:type="dxa"/>
            <w:tcBorders>
              <w:top w:val="nil"/>
              <w:left w:val="single" w:sz="4" w:space="0" w:color="auto"/>
              <w:bottom w:val="single" w:sz="4" w:space="0" w:color="auto"/>
              <w:right w:val="single" w:sz="4" w:space="0" w:color="auto"/>
            </w:tcBorders>
            <w:vAlign w:val="center"/>
          </w:tcPr>
          <w:p w:rsidR="00322715" w:rsidRDefault="00322715" w:rsidP="007830C1">
            <w:pPr>
              <w:spacing w:after="0" w:line="240" w:lineRule="auto"/>
              <w:jc w:val="both"/>
              <w:rPr>
                <w:rFonts w:ascii="Tahoma" w:eastAsia="Times New Roman" w:hAnsi="Tahoma" w:cs="Tahoma"/>
                <w:sz w:val="18"/>
                <w:szCs w:val="18"/>
                <w:lang w:eastAsia="cs-CZ"/>
              </w:rPr>
            </w:pPr>
            <w:r>
              <w:rPr>
                <w:rFonts w:ascii="Tahoma" w:eastAsia="Times New Roman" w:hAnsi="Tahoma" w:cs="Tahoma"/>
                <w:sz w:val="18"/>
                <w:szCs w:val="18"/>
                <w:lang w:eastAsia="cs-CZ"/>
              </w:rPr>
              <w:t>Rekonstrukce komunikace k fotbalovému hřišti</w:t>
            </w:r>
          </w:p>
        </w:tc>
        <w:tc>
          <w:tcPr>
            <w:tcW w:w="1572" w:type="dxa"/>
            <w:tcBorders>
              <w:top w:val="nil"/>
              <w:left w:val="nil"/>
              <w:bottom w:val="single" w:sz="4" w:space="0" w:color="auto"/>
              <w:right w:val="single" w:sz="4" w:space="0" w:color="auto"/>
            </w:tcBorders>
            <w:vAlign w:val="center"/>
          </w:tcPr>
          <w:p w:rsidR="00322715" w:rsidRDefault="00095FBE" w:rsidP="007830C1">
            <w:pPr>
              <w:spacing w:after="0" w:line="240" w:lineRule="auto"/>
              <w:jc w:val="right"/>
              <w:rPr>
                <w:rFonts w:ascii="Tahoma" w:eastAsia="Times New Roman" w:hAnsi="Tahoma" w:cs="Tahoma"/>
                <w:b/>
                <w:bCs/>
                <w:sz w:val="18"/>
                <w:szCs w:val="18"/>
                <w:lang w:eastAsia="cs-CZ"/>
              </w:rPr>
            </w:pPr>
            <w:r>
              <w:rPr>
                <w:rFonts w:ascii="Tahoma" w:eastAsia="Times New Roman" w:hAnsi="Tahoma" w:cs="Tahoma"/>
                <w:b/>
                <w:bCs/>
                <w:sz w:val="18"/>
                <w:szCs w:val="18"/>
                <w:lang w:eastAsia="cs-CZ"/>
              </w:rPr>
              <w:t>4</w:t>
            </w:r>
            <w:r w:rsidR="00322715">
              <w:rPr>
                <w:rFonts w:ascii="Tahoma" w:eastAsia="Times New Roman" w:hAnsi="Tahoma" w:cs="Tahoma"/>
                <w:b/>
                <w:bCs/>
                <w:sz w:val="18"/>
                <w:szCs w:val="18"/>
                <w:lang w:eastAsia="cs-CZ"/>
              </w:rPr>
              <w:t>00 000</w:t>
            </w:r>
          </w:p>
        </w:tc>
        <w:tc>
          <w:tcPr>
            <w:tcW w:w="1640" w:type="dxa"/>
            <w:tcBorders>
              <w:top w:val="nil"/>
              <w:left w:val="nil"/>
              <w:bottom w:val="single" w:sz="4" w:space="0" w:color="auto"/>
              <w:right w:val="single" w:sz="4" w:space="0" w:color="auto"/>
            </w:tcBorders>
            <w:vAlign w:val="center"/>
          </w:tcPr>
          <w:p w:rsidR="00322715" w:rsidRDefault="00322715" w:rsidP="007830C1">
            <w:pPr>
              <w:spacing w:after="0" w:line="240" w:lineRule="auto"/>
              <w:rPr>
                <w:rFonts w:ascii="Tahoma" w:eastAsia="Times New Roman" w:hAnsi="Tahoma" w:cs="Tahoma"/>
                <w:b/>
                <w:bCs/>
                <w:sz w:val="18"/>
                <w:szCs w:val="18"/>
                <w:lang w:eastAsia="cs-CZ"/>
              </w:rPr>
            </w:pPr>
            <w:r>
              <w:rPr>
                <w:rFonts w:ascii="Tahoma" w:eastAsia="Times New Roman" w:hAnsi="Tahoma" w:cs="Tahoma"/>
                <w:b/>
                <w:bCs/>
                <w:sz w:val="18"/>
                <w:szCs w:val="18"/>
                <w:lang w:eastAsia="cs-CZ"/>
              </w:rPr>
              <w:t>2019</w:t>
            </w:r>
          </w:p>
        </w:tc>
        <w:tc>
          <w:tcPr>
            <w:tcW w:w="2058" w:type="dxa"/>
            <w:tcBorders>
              <w:top w:val="nil"/>
              <w:left w:val="nil"/>
              <w:bottom w:val="single" w:sz="4" w:space="0" w:color="auto"/>
              <w:right w:val="single" w:sz="4" w:space="0" w:color="auto"/>
            </w:tcBorders>
            <w:vAlign w:val="center"/>
          </w:tcPr>
          <w:p w:rsidR="00322715" w:rsidRDefault="00322715" w:rsidP="007830C1">
            <w:pPr>
              <w:spacing w:after="0" w:line="240" w:lineRule="auto"/>
              <w:rPr>
                <w:rFonts w:ascii="Tahoma" w:eastAsia="Times New Roman" w:hAnsi="Tahoma" w:cs="Tahoma"/>
                <w:sz w:val="18"/>
                <w:szCs w:val="18"/>
                <w:lang w:eastAsia="cs-CZ"/>
              </w:rPr>
            </w:pPr>
            <w:r>
              <w:rPr>
                <w:rFonts w:ascii="Tahoma" w:eastAsia="Times New Roman" w:hAnsi="Tahoma" w:cs="Tahoma"/>
                <w:sz w:val="18"/>
                <w:szCs w:val="18"/>
                <w:lang w:eastAsia="cs-CZ"/>
              </w:rPr>
              <w:t>POVV+ finance obce</w:t>
            </w:r>
          </w:p>
        </w:tc>
      </w:tr>
      <w:tr w:rsidR="00322715" w:rsidTr="007830C1">
        <w:trPr>
          <w:trHeight w:val="359"/>
        </w:trPr>
        <w:tc>
          <w:tcPr>
            <w:tcW w:w="4810" w:type="dxa"/>
            <w:tcBorders>
              <w:top w:val="nil"/>
              <w:left w:val="single" w:sz="4" w:space="0" w:color="auto"/>
              <w:bottom w:val="single" w:sz="4" w:space="0" w:color="auto"/>
              <w:right w:val="single" w:sz="4" w:space="0" w:color="auto"/>
            </w:tcBorders>
            <w:vAlign w:val="center"/>
            <w:hideMark/>
          </w:tcPr>
          <w:p w:rsidR="00322715" w:rsidRDefault="00322715" w:rsidP="007830C1">
            <w:pPr>
              <w:spacing w:after="0" w:line="240" w:lineRule="auto"/>
              <w:jc w:val="both"/>
              <w:rPr>
                <w:rFonts w:ascii="Tahoma" w:eastAsia="Times New Roman" w:hAnsi="Tahoma" w:cs="Tahoma"/>
                <w:sz w:val="18"/>
                <w:szCs w:val="18"/>
                <w:lang w:eastAsia="cs-CZ"/>
              </w:rPr>
            </w:pPr>
            <w:r>
              <w:rPr>
                <w:rFonts w:ascii="Tahoma" w:eastAsia="Times New Roman" w:hAnsi="Tahoma" w:cs="Tahoma"/>
                <w:sz w:val="18"/>
                <w:szCs w:val="18"/>
                <w:lang w:eastAsia="cs-CZ"/>
              </w:rPr>
              <w:t>Modernizace vnitřních prostor budovy Obecního úřadu Lesonice</w:t>
            </w:r>
          </w:p>
        </w:tc>
        <w:tc>
          <w:tcPr>
            <w:tcW w:w="1572" w:type="dxa"/>
            <w:tcBorders>
              <w:top w:val="nil"/>
              <w:left w:val="nil"/>
              <w:bottom w:val="single" w:sz="4" w:space="0" w:color="auto"/>
              <w:right w:val="single" w:sz="4" w:space="0" w:color="auto"/>
            </w:tcBorders>
            <w:vAlign w:val="center"/>
            <w:hideMark/>
          </w:tcPr>
          <w:p w:rsidR="00322715" w:rsidRDefault="00322715" w:rsidP="007830C1">
            <w:pPr>
              <w:spacing w:after="0" w:line="240" w:lineRule="auto"/>
              <w:jc w:val="right"/>
              <w:rPr>
                <w:rFonts w:ascii="Tahoma" w:eastAsia="Times New Roman" w:hAnsi="Tahoma" w:cs="Tahoma"/>
                <w:b/>
                <w:bCs/>
                <w:sz w:val="18"/>
                <w:szCs w:val="18"/>
                <w:lang w:eastAsia="cs-CZ"/>
              </w:rPr>
            </w:pPr>
            <w:r>
              <w:rPr>
                <w:rFonts w:ascii="Tahoma" w:eastAsia="Times New Roman" w:hAnsi="Tahoma" w:cs="Tahoma"/>
                <w:b/>
                <w:bCs/>
                <w:sz w:val="18"/>
                <w:szCs w:val="18"/>
                <w:lang w:eastAsia="cs-CZ"/>
              </w:rPr>
              <w:t>300 000</w:t>
            </w:r>
          </w:p>
        </w:tc>
        <w:tc>
          <w:tcPr>
            <w:tcW w:w="1640" w:type="dxa"/>
            <w:tcBorders>
              <w:top w:val="nil"/>
              <w:left w:val="nil"/>
              <w:bottom w:val="single" w:sz="4" w:space="0" w:color="auto"/>
              <w:right w:val="single" w:sz="4" w:space="0" w:color="auto"/>
            </w:tcBorders>
            <w:vAlign w:val="center"/>
          </w:tcPr>
          <w:p w:rsidR="00322715" w:rsidRDefault="00322715" w:rsidP="007830C1">
            <w:pPr>
              <w:spacing w:after="0" w:line="240" w:lineRule="auto"/>
              <w:rPr>
                <w:rFonts w:ascii="Tahoma" w:eastAsia="Times New Roman" w:hAnsi="Tahoma" w:cs="Tahoma"/>
                <w:b/>
                <w:bCs/>
                <w:sz w:val="18"/>
                <w:szCs w:val="18"/>
                <w:lang w:eastAsia="cs-CZ"/>
              </w:rPr>
            </w:pPr>
            <w:r>
              <w:rPr>
                <w:rFonts w:ascii="Tahoma" w:eastAsia="Times New Roman" w:hAnsi="Tahoma" w:cs="Tahoma"/>
                <w:b/>
                <w:bCs/>
                <w:sz w:val="18"/>
                <w:szCs w:val="18"/>
                <w:lang w:eastAsia="cs-CZ"/>
              </w:rPr>
              <w:t>2019</w:t>
            </w:r>
          </w:p>
        </w:tc>
        <w:tc>
          <w:tcPr>
            <w:tcW w:w="2058" w:type="dxa"/>
            <w:tcBorders>
              <w:top w:val="nil"/>
              <w:left w:val="nil"/>
              <w:bottom w:val="single" w:sz="4" w:space="0" w:color="auto"/>
              <w:right w:val="single" w:sz="4" w:space="0" w:color="auto"/>
            </w:tcBorders>
            <w:vAlign w:val="center"/>
          </w:tcPr>
          <w:p w:rsidR="00322715" w:rsidRDefault="00095FBE" w:rsidP="00095FBE">
            <w:pPr>
              <w:spacing w:after="0" w:line="240" w:lineRule="auto"/>
              <w:rPr>
                <w:rFonts w:ascii="Tahoma" w:eastAsia="Times New Roman" w:hAnsi="Tahoma" w:cs="Tahoma"/>
                <w:sz w:val="18"/>
                <w:szCs w:val="18"/>
                <w:lang w:eastAsia="cs-CZ"/>
              </w:rPr>
            </w:pPr>
            <w:r>
              <w:rPr>
                <w:rFonts w:ascii="Tahoma" w:eastAsia="Times New Roman" w:hAnsi="Tahoma" w:cs="Tahoma"/>
                <w:sz w:val="18"/>
                <w:szCs w:val="18"/>
                <w:lang w:eastAsia="cs-CZ"/>
              </w:rPr>
              <w:t>F</w:t>
            </w:r>
            <w:r w:rsidR="00322715">
              <w:rPr>
                <w:rFonts w:ascii="Tahoma" w:eastAsia="Times New Roman" w:hAnsi="Tahoma" w:cs="Tahoma"/>
                <w:sz w:val="18"/>
                <w:szCs w:val="18"/>
                <w:lang w:eastAsia="cs-CZ"/>
              </w:rPr>
              <w:t>inance obce</w:t>
            </w:r>
          </w:p>
        </w:tc>
      </w:tr>
      <w:tr w:rsidR="00322715" w:rsidTr="007830C1">
        <w:trPr>
          <w:trHeight w:val="225"/>
        </w:trPr>
        <w:tc>
          <w:tcPr>
            <w:tcW w:w="4810" w:type="dxa"/>
            <w:tcBorders>
              <w:top w:val="nil"/>
              <w:left w:val="single" w:sz="4" w:space="0" w:color="auto"/>
              <w:bottom w:val="single" w:sz="4" w:space="0" w:color="auto"/>
              <w:right w:val="single" w:sz="4" w:space="0" w:color="auto"/>
            </w:tcBorders>
            <w:vAlign w:val="center"/>
            <w:hideMark/>
          </w:tcPr>
          <w:p w:rsidR="00322715" w:rsidRDefault="00322715" w:rsidP="007830C1">
            <w:pPr>
              <w:spacing w:after="0" w:line="240" w:lineRule="auto"/>
              <w:jc w:val="both"/>
              <w:rPr>
                <w:rFonts w:ascii="Tahoma" w:eastAsia="Times New Roman" w:hAnsi="Tahoma" w:cs="Tahoma"/>
                <w:sz w:val="18"/>
                <w:szCs w:val="18"/>
                <w:lang w:eastAsia="cs-CZ"/>
              </w:rPr>
            </w:pPr>
            <w:r>
              <w:rPr>
                <w:rFonts w:ascii="Tahoma" w:eastAsia="Times New Roman" w:hAnsi="Tahoma" w:cs="Tahoma"/>
                <w:sz w:val="18"/>
                <w:szCs w:val="18"/>
                <w:lang w:eastAsia="cs-CZ"/>
              </w:rPr>
              <w:lastRenderedPageBreak/>
              <w:t>Oprava střechy budovy zámku Lesonice (</w:t>
            </w:r>
            <w:proofErr w:type="gramStart"/>
            <w:r>
              <w:rPr>
                <w:rFonts w:ascii="Tahoma" w:eastAsia="Times New Roman" w:hAnsi="Tahoma" w:cs="Tahoma"/>
                <w:sz w:val="18"/>
                <w:szCs w:val="18"/>
                <w:lang w:eastAsia="cs-CZ"/>
              </w:rPr>
              <w:t>č.p.</w:t>
            </w:r>
            <w:proofErr w:type="gramEnd"/>
            <w:r>
              <w:rPr>
                <w:rFonts w:ascii="Tahoma" w:eastAsia="Times New Roman" w:hAnsi="Tahoma" w:cs="Tahoma"/>
                <w:sz w:val="18"/>
                <w:szCs w:val="18"/>
                <w:lang w:eastAsia="cs-CZ"/>
              </w:rPr>
              <w:t xml:space="preserve">1) </w:t>
            </w:r>
          </w:p>
        </w:tc>
        <w:tc>
          <w:tcPr>
            <w:tcW w:w="1572" w:type="dxa"/>
            <w:tcBorders>
              <w:top w:val="nil"/>
              <w:left w:val="nil"/>
              <w:bottom w:val="single" w:sz="4" w:space="0" w:color="auto"/>
              <w:right w:val="single" w:sz="4" w:space="0" w:color="auto"/>
            </w:tcBorders>
            <w:vAlign w:val="center"/>
            <w:hideMark/>
          </w:tcPr>
          <w:p w:rsidR="00322715" w:rsidRDefault="00322715" w:rsidP="007830C1">
            <w:pPr>
              <w:spacing w:after="0" w:line="240" w:lineRule="auto"/>
              <w:jc w:val="right"/>
              <w:rPr>
                <w:rFonts w:ascii="Tahoma" w:eastAsia="Times New Roman" w:hAnsi="Tahoma" w:cs="Tahoma"/>
                <w:b/>
                <w:bCs/>
                <w:sz w:val="18"/>
                <w:szCs w:val="18"/>
                <w:lang w:eastAsia="cs-CZ"/>
              </w:rPr>
            </w:pPr>
            <w:r>
              <w:rPr>
                <w:rFonts w:ascii="Tahoma" w:eastAsia="Times New Roman" w:hAnsi="Tahoma" w:cs="Tahoma"/>
                <w:b/>
                <w:bCs/>
                <w:sz w:val="18"/>
                <w:szCs w:val="18"/>
                <w:lang w:eastAsia="cs-CZ"/>
              </w:rPr>
              <w:t>1 250 000</w:t>
            </w:r>
          </w:p>
        </w:tc>
        <w:tc>
          <w:tcPr>
            <w:tcW w:w="1640" w:type="dxa"/>
            <w:tcBorders>
              <w:top w:val="nil"/>
              <w:left w:val="nil"/>
              <w:bottom w:val="single" w:sz="4" w:space="0" w:color="auto"/>
              <w:right w:val="single" w:sz="4" w:space="0" w:color="auto"/>
            </w:tcBorders>
            <w:vAlign w:val="center"/>
          </w:tcPr>
          <w:p w:rsidR="00322715" w:rsidRDefault="00322715" w:rsidP="007830C1">
            <w:pPr>
              <w:spacing w:after="0" w:line="240" w:lineRule="auto"/>
              <w:rPr>
                <w:rFonts w:ascii="Tahoma" w:eastAsia="Times New Roman" w:hAnsi="Tahoma" w:cs="Tahoma"/>
                <w:b/>
                <w:bCs/>
                <w:sz w:val="18"/>
                <w:szCs w:val="18"/>
                <w:lang w:eastAsia="cs-CZ"/>
              </w:rPr>
            </w:pPr>
            <w:r>
              <w:rPr>
                <w:rFonts w:ascii="Tahoma" w:eastAsia="Times New Roman" w:hAnsi="Tahoma" w:cs="Tahoma"/>
                <w:b/>
                <w:bCs/>
                <w:sz w:val="18"/>
                <w:szCs w:val="18"/>
                <w:lang w:eastAsia="cs-CZ"/>
              </w:rPr>
              <w:t>2019</w:t>
            </w:r>
          </w:p>
        </w:tc>
        <w:tc>
          <w:tcPr>
            <w:tcW w:w="2058" w:type="dxa"/>
            <w:tcBorders>
              <w:top w:val="nil"/>
              <w:left w:val="nil"/>
              <w:bottom w:val="single" w:sz="4" w:space="0" w:color="auto"/>
              <w:right w:val="single" w:sz="4" w:space="0" w:color="auto"/>
            </w:tcBorders>
            <w:vAlign w:val="center"/>
          </w:tcPr>
          <w:p w:rsidR="00322715" w:rsidRDefault="00322715" w:rsidP="007830C1">
            <w:pPr>
              <w:spacing w:after="0" w:line="240" w:lineRule="auto"/>
              <w:rPr>
                <w:rFonts w:ascii="Tahoma" w:eastAsia="Times New Roman" w:hAnsi="Tahoma" w:cs="Tahoma"/>
                <w:sz w:val="18"/>
                <w:szCs w:val="18"/>
                <w:lang w:eastAsia="cs-CZ"/>
              </w:rPr>
            </w:pPr>
            <w:proofErr w:type="gramStart"/>
            <w:r>
              <w:rPr>
                <w:rFonts w:ascii="Tahoma" w:eastAsia="Times New Roman" w:hAnsi="Tahoma" w:cs="Tahoma"/>
                <w:sz w:val="18"/>
                <w:szCs w:val="18"/>
                <w:lang w:eastAsia="cs-CZ"/>
              </w:rPr>
              <w:t>OPŽP +  finance</w:t>
            </w:r>
            <w:proofErr w:type="gramEnd"/>
            <w:r>
              <w:rPr>
                <w:rFonts w:ascii="Tahoma" w:eastAsia="Times New Roman" w:hAnsi="Tahoma" w:cs="Tahoma"/>
                <w:sz w:val="18"/>
                <w:szCs w:val="18"/>
                <w:lang w:eastAsia="cs-CZ"/>
              </w:rPr>
              <w:t xml:space="preserve"> obce</w:t>
            </w:r>
          </w:p>
        </w:tc>
      </w:tr>
      <w:tr w:rsidR="00322715" w:rsidTr="007830C1">
        <w:trPr>
          <w:trHeight w:val="253"/>
        </w:trPr>
        <w:tc>
          <w:tcPr>
            <w:tcW w:w="4810" w:type="dxa"/>
            <w:tcBorders>
              <w:top w:val="nil"/>
              <w:left w:val="single" w:sz="4" w:space="0" w:color="auto"/>
              <w:bottom w:val="single" w:sz="4" w:space="0" w:color="auto"/>
              <w:right w:val="single" w:sz="4" w:space="0" w:color="auto"/>
            </w:tcBorders>
            <w:vAlign w:val="center"/>
          </w:tcPr>
          <w:p w:rsidR="00322715" w:rsidRDefault="00322715" w:rsidP="007830C1">
            <w:pPr>
              <w:spacing w:after="0" w:line="240" w:lineRule="auto"/>
              <w:jc w:val="both"/>
              <w:rPr>
                <w:rFonts w:ascii="Tahoma" w:eastAsia="Times New Roman" w:hAnsi="Tahoma" w:cs="Tahoma"/>
                <w:sz w:val="18"/>
                <w:szCs w:val="18"/>
                <w:lang w:eastAsia="cs-CZ"/>
              </w:rPr>
            </w:pPr>
            <w:r>
              <w:rPr>
                <w:rFonts w:ascii="Tahoma" w:eastAsia="Times New Roman" w:hAnsi="Tahoma" w:cs="Tahoma"/>
                <w:sz w:val="18"/>
                <w:szCs w:val="18"/>
                <w:lang w:eastAsia="cs-CZ"/>
              </w:rPr>
              <w:t>Vybudování chodníků směrem na Babice a Cidlinu</w:t>
            </w:r>
          </w:p>
        </w:tc>
        <w:tc>
          <w:tcPr>
            <w:tcW w:w="1572" w:type="dxa"/>
            <w:tcBorders>
              <w:top w:val="nil"/>
              <w:left w:val="nil"/>
              <w:bottom w:val="single" w:sz="4" w:space="0" w:color="auto"/>
              <w:right w:val="single" w:sz="4" w:space="0" w:color="auto"/>
            </w:tcBorders>
            <w:vAlign w:val="center"/>
          </w:tcPr>
          <w:p w:rsidR="00322715" w:rsidRDefault="00322715" w:rsidP="007830C1">
            <w:pPr>
              <w:spacing w:after="0" w:line="240" w:lineRule="auto"/>
              <w:jc w:val="right"/>
              <w:rPr>
                <w:rFonts w:ascii="Tahoma" w:eastAsia="Times New Roman" w:hAnsi="Tahoma" w:cs="Tahoma"/>
                <w:b/>
                <w:bCs/>
                <w:sz w:val="18"/>
                <w:szCs w:val="18"/>
                <w:lang w:eastAsia="cs-CZ"/>
              </w:rPr>
            </w:pPr>
            <w:r>
              <w:rPr>
                <w:rFonts w:ascii="Tahoma" w:eastAsia="Times New Roman" w:hAnsi="Tahoma" w:cs="Tahoma"/>
                <w:b/>
                <w:bCs/>
                <w:sz w:val="18"/>
                <w:szCs w:val="18"/>
                <w:lang w:eastAsia="cs-CZ"/>
              </w:rPr>
              <w:t>1 500  000</w:t>
            </w:r>
          </w:p>
        </w:tc>
        <w:tc>
          <w:tcPr>
            <w:tcW w:w="1640" w:type="dxa"/>
            <w:tcBorders>
              <w:top w:val="nil"/>
              <w:left w:val="nil"/>
              <w:bottom w:val="single" w:sz="4" w:space="0" w:color="auto"/>
              <w:right w:val="single" w:sz="4" w:space="0" w:color="auto"/>
            </w:tcBorders>
            <w:vAlign w:val="center"/>
          </w:tcPr>
          <w:p w:rsidR="00322715" w:rsidRDefault="00322715" w:rsidP="007830C1">
            <w:pPr>
              <w:spacing w:after="0" w:line="240" w:lineRule="auto"/>
              <w:rPr>
                <w:rFonts w:ascii="Tahoma" w:eastAsia="Times New Roman" w:hAnsi="Tahoma" w:cs="Tahoma"/>
                <w:b/>
                <w:bCs/>
                <w:sz w:val="18"/>
                <w:szCs w:val="18"/>
                <w:lang w:eastAsia="cs-CZ"/>
              </w:rPr>
            </w:pPr>
            <w:r>
              <w:rPr>
                <w:rFonts w:ascii="Tahoma" w:eastAsia="Times New Roman" w:hAnsi="Tahoma" w:cs="Tahoma"/>
                <w:b/>
                <w:bCs/>
                <w:sz w:val="18"/>
                <w:szCs w:val="18"/>
                <w:lang w:eastAsia="cs-CZ"/>
              </w:rPr>
              <w:t xml:space="preserve">2019 </w:t>
            </w:r>
          </w:p>
        </w:tc>
        <w:tc>
          <w:tcPr>
            <w:tcW w:w="2058" w:type="dxa"/>
            <w:tcBorders>
              <w:top w:val="nil"/>
              <w:left w:val="nil"/>
              <w:bottom w:val="single" w:sz="4" w:space="0" w:color="auto"/>
              <w:right w:val="single" w:sz="4" w:space="0" w:color="auto"/>
            </w:tcBorders>
            <w:vAlign w:val="center"/>
          </w:tcPr>
          <w:p w:rsidR="00322715" w:rsidRDefault="00322715" w:rsidP="007830C1">
            <w:pPr>
              <w:spacing w:after="0" w:line="240" w:lineRule="auto"/>
              <w:rPr>
                <w:rFonts w:ascii="Tahoma" w:eastAsia="Times New Roman" w:hAnsi="Tahoma" w:cs="Tahoma"/>
                <w:sz w:val="18"/>
                <w:szCs w:val="18"/>
                <w:lang w:eastAsia="cs-CZ"/>
              </w:rPr>
            </w:pPr>
            <w:r>
              <w:rPr>
                <w:rFonts w:ascii="Tahoma" w:eastAsia="Times New Roman" w:hAnsi="Tahoma" w:cs="Tahoma"/>
                <w:sz w:val="18"/>
                <w:szCs w:val="18"/>
                <w:lang w:eastAsia="cs-CZ"/>
              </w:rPr>
              <w:t>SFDI + finance obce</w:t>
            </w:r>
          </w:p>
        </w:tc>
      </w:tr>
      <w:tr w:rsidR="00095FBE" w:rsidTr="007830C1">
        <w:trPr>
          <w:trHeight w:val="450"/>
        </w:trPr>
        <w:tc>
          <w:tcPr>
            <w:tcW w:w="4810" w:type="dxa"/>
            <w:tcBorders>
              <w:top w:val="nil"/>
              <w:left w:val="single" w:sz="4" w:space="0" w:color="auto"/>
              <w:bottom w:val="single" w:sz="4" w:space="0" w:color="auto"/>
              <w:right w:val="single" w:sz="4" w:space="0" w:color="auto"/>
            </w:tcBorders>
            <w:vAlign w:val="center"/>
          </w:tcPr>
          <w:p w:rsidR="00095FBE" w:rsidRDefault="00095FBE" w:rsidP="007830C1">
            <w:pPr>
              <w:spacing w:after="0" w:line="240" w:lineRule="auto"/>
              <w:jc w:val="both"/>
              <w:rPr>
                <w:rFonts w:ascii="Tahoma" w:eastAsia="Times New Roman" w:hAnsi="Tahoma" w:cs="Tahoma"/>
                <w:sz w:val="18"/>
                <w:szCs w:val="18"/>
                <w:lang w:eastAsia="cs-CZ"/>
              </w:rPr>
            </w:pPr>
            <w:r>
              <w:rPr>
                <w:rFonts w:ascii="Tahoma" w:eastAsia="Times New Roman" w:hAnsi="Tahoma" w:cs="Tahoma"/>
                <w:sz w:val="18"/>
                <w:szCs w:val="18"/>
                <w:lang w:eastAsia="cs-CZ"/>
              </w:rPr>
              <w:t>Rekuperace v MŠ Lesonice</w:t>
            </w:r>
          </w:p>
        </w:tc>
        <w:tc>
          <w:tcPr>
            <w:tcW w:w="1572" w:type="dxa"/>
            <w:tcBorders>
              <w:top w:val="nil"/>
              <w:left w:val="nil"/>
              <w:bottom w:val="single" w:sz="4" w:space="0" w:color="auto"/>
              <w:right w:val="single" w:sz="4" w:space="0" w:color="auto"/>
            </w:tcBorders>
            <w:vAlign w:val="center"/>
          </w:tcPr>
          <w:p w:rsidR="00095FBE" w:rsidRDefault="00095FBE" w:rsidP="007830C1">
            <w:pPr>
              <w:spacing w:after="0" w:line="240" w:lineRule="auto"/>
              <w:jc w:val="right"/>
              <w:rPr>
                <w:rFonts w:ascii="Tahoma" w:eastAsia="Times New Roman" w:hAnsi="Tahoma" w:cs="Tahoma"/>
                <w:b/>
                <w:bCs/>
                <w:sz w:val="18"/>
                <w:szCs w:val="18"/>
                <w:lang w:eastAsia="cs-CZ"/>
              </w:rPr>
            </w:pPr>
            <w:r>
              <w:rPr>
                <w:rFonts w:ascii="Tahoma" w:eastAsia="Times New Roman" w:hAnsi="Tahoma" w:cs="Tahoma"/>
                <w:b/>
                <w:bCs/>
                <w:sz w:val="18"/>
                <w:szCs w:val="18"/>
                <w:lang w:eastAsia="cs-CZ"/>
              </w:rPr>
              <w:t>500 000</w:t>
            </w:r>
          </w:p>
        </w:tc>
        <w:tc>
          <w:tcPr>
            <w:tcW w:w="1640" w:type="dxa"/>
            <w:tcBorders>
              <w:top w:val="nil"/>
              <w:left w:val="nil"/>
              <w:bottom w:val="single" w:sz="4" w:space="0" w:color="auto"/>
              <w:right w:val="single" w:sz="4" w:space="0" w:color="auto"/>
            </w:tcBorders>
            <w:vAlign w:val="center"/>
          </w:tcPr>
          <w:p w:rsidR="00095FBE" w:rsidRDefault="00095FBE" w:rsidP="007830C1">
            <w:pPr>
              <w:spacing w:after="0" w:line="240" w:lineRule="auto"/>
              <w:rPr>
                <w:rFonts w:ascii="Tahoma" w:eastAsia="Times New Roman" w:hAnsi="Tahoma" w:cs="Tahoma"/>
                <w:b/>
                <w:bCs/>
                <w:sz w:val="18"/>
                <w:szCs w:val="18"/>
                <w:lang w:eastAsia="cs-CZ"/>
              </w:rPr>
            </w:pPr>
            <w:r>
              <w:rPr>
                <w:rFonts w:ascii="Tahoma" w:eastAsia="Times New Roman" w:hAnsi="Tahoma" w:cs="Tahoma"/>
                <w:b/>
                <w:bCs/>
                <w:sz w:val="18"/>
                <w:szCs w:val="18"/>
                <w:lang w:eastAsia="cs-CZ"/>
              </w:rPr>
              <w:t>2019</w:t>
            </w:r>
          </w:p>
        </w:tc>
        <w:tc>
          <w:tcPr>
            <w:tcW w:w="2058" w:type="dxa"/>
            <w:tcBorders>
              <w:top w:val="nil"/>
              <w:left w:val="nil"/>
              <w:bottom w:val="single" w:sz="4" w:space="0" w:color="auto"/>
              <w:right w:val="single" w:sz="4" w:space="0" w:color="auto"/>
            </w:tcBorders>
            <w:vAlign w:val="center"/>
          </w:tcPr>
          <w:p w:rsidR="00095FBE" w:rsidRDefault="00095FBE" w:rsidP="007830C1">
            <w:pPr>
              <w:spacing w:after="0" w:line="240" w:lineRule="auto"/>
              <w:rPr>
                <w:rFonts w:ascii="Tahoma" w:eastAsia="Times New Roman" w:hAnsi="Tahoma" w:cs="Tahoma"/>
                <w:sz w:val="18"/>
                <w:szCs w:val="18"/>
                <w:lang w:eastAsia="cs-CZ"/>
              </w:rPr>
            </w:pPr>
            <w:r>
              <w:rPr>
                <w:rFonts w:ascii="Tahoma" w:eastAsia="Times New Roman" w:hAnsi="Tahoma" w:cs="Tahoma"/>
                <w:sz w:val="18"/>
                <w:szCs w:val="18"/>
                <w:lang w:eastAsia="cs-CZ"/>
              </w:rPr>
              <w:t>OPŽP + finance obce</w:t>
            </w:r>
          </w:p>
        </w:tc>
      </w:tr>
      <w:tr w:rsidR="0052265B" w:rsidTr="007830C1">
        <w:trPr>
          <w:trHeight w:val="225"/>
        </w:trPr>
        <w:tc>
          <w:tcPr>
            <w:tcW w:w="4810" w:type="dxa"/>
            <w:tcBorders>
              <w:top w:val="nil"/>
              <w:left w:val="single" w:sz="4" w:space="0" w:color="auto"/>
              <w:bottom w:val="single" w:sz="4" w:space="0" w:color="auto"/>
              <w:right w:val="single" w:sz="4" w:space="0" w:color="auto"/>
            </w:tcBorders>
            <w:vAlign w:val="center"/>
          </w:tcPr>
          <w:p w:rsidR="0052265B" w:rsidRDefault="0052265B" w:rsidP="007830C1">
            <w:pPr>
              <w:spacing w:after="0" w:line="240" w:lineRule="auto"/>
              <w:jc w:val="both"/>
              <w:rPr>
                <w:rFonts w:ascii="Tahoma" w:eastAsia="Times New Roman" w:hAnsi="Tahoma" w:cs="Tahoma"/>
                <w:sz w:val="18"/>
                <w:szCs w:val="18"/>
                <w:lang w:eastAsia="cs-CZ"/>
              </w:rPr>
            </w:pPr>
            <w:r>
              <w:rPr>
                <w:rFonts w:ascii="Tahoma" w:eastAsia="Times New Roman" w:hAnsi="Tahoma" w:cs="Tahoma"/>
                <w:sz w:val="18"/>
                <w:szCs w:val="18"/>
                <w:lang w:eastAsia="cs-CZ"/>
              </w:rPr>
              <w:t xml:space="preserve">Vybudování vodovodu </w:t>
            </w:r>
            <w:proofErr w:type="spellStart"/>
            <w:r>
              <w:rPr>
                <w:rFonts w:ascii="Tahoma" w:eastAsia="Times New Roman" w:hAnsi="Tahoma" w:cs="Tahoma"/>
                <w:sz w:val="18"/>
                <w:szCs w:val="18"/>
                <w:lang w:eastAsia="cs-CZ"/>
              </w:rPr>
              <w:t>Lesonicko</w:t>
            </w:r>
            <w:proofErr w:type="spellEnd"/>
            <w:r>
              <w:rPr>
                <w:rFonts w:ascii="Tahoma" w:eastAsia="Times New Roman" w:hAnsi="Tahoma" w:cs="Tahoma"/>
                <w:sz w:val="18"/>
                <w:szCs w:val="18"/>
                <w:lang w:eastAsia="cs-CZ"/>
              </w:rPr>
              <w:t xml:space="preserve"> (částka pro území Lesonic a Horní Lažany)</w:t>
            </w:r>
          </w:p>
        </w:tc>
        <w:tc>
          <w:tcPr>
            <w:tcW w:w="1572" w:type="dxa"/>
            <w:tcBorders>
              <w:top w:val="nil"/>
              <w:left w:val="nil"/>
              <w:bottom w:val="single" w:sz="4" w:space="0" w:color="auto"/>
              <w:right w:val="single" w:sz="4" w:space="0" w:color="auto"/>
            </w:tcBorders>
            <w:vAlign w:val="center"/>
          </w:tcPr>
          <w:p w:rsidR="0052265B" w:rsidRDefault="0052265B" w:rsidP="007830C1">
            <w:pPr>
              <w:spacing w:after="0" w:line="240" w:lineRule="auto"/>
              <w:jc w:val="right"/>
              <w:rPr>
                <w:rFonts w:ascii="Tahoma" w:eastAsia="Times New Roman" w:hAnsi="Tahoma" w:cs="Tahoma"/>
                <w:b/>
                <w:bCs/>
                <w:sz w:val="18"/>
                <w:szCs w:val="18"/>
                <w:lang w:eastAsia="cs-CZ"/>
              </w:rPr>
            </w:pPr>
            <w:r>
              <w:rPr>
                <w:rFonts w:ascii="Tahoma" w:eastAsia="Times New Roman" w:hAnsi="Tahoma" w:cs="Tahoma"/>
                <w:b/>
                <w:bCs/>
                <w:sz w:val="18"/>
                <w:szCs w:val="18"/>
                <w:lang w:eastAsia="cs-CZ"/>
              </w:rPr>
              <w:t>4 000 000</w:t>
            </w:r>
          </w:p>
        </w:tc>
        <w:tc>
          <w:tcPr>
            <w:tcW w:w="1640" w:type="dxa"/>
            <w:tcBorders>
              <w:top w:val="nil"/>
              <w:left w:val="nil"/>
              <w:bottom w:val="single" w:sz="4" w:space="0" w:color="auto"/>
              <w:right w:val="single" w:sz="4" w:space="0" w:color="auto"/>
            </w:tcBorders>
            <w:vAlign w:val="center"/>
          </w:tcPr>
          <w:p w:rsidR="0052265B" w:rsidRDefault="0052265B" w:rsidP="007830C1">
            <w:pPr>
              <w:spacing w:after="0" w:line="240" w:lineRule="auto"/>
              <w:rPr>
                <w:rFonts w:ascii="Tahoma" w:eastAsia="Times New Roman" w:hAnsi="Tahoma" w:cs="Tahoma"/>
                <w:b/>
                <w:bCs/>
                <w:sz w:val="18"/>
                <w:szCs w:val="18"/>
                <w:lang w:eastAsia="cs-CZ"/>
              </w:rPr>
            </w:pPr>
            <w:r>
              <w:rPr>
                <w:rFonts w:ascii="Tahoma" w:eastAsia="Times New Roman" w:hAnsi="Tahoma" w:cs="Tahoma"/>
                <w:b/>
                <w:bCs/>
                <w:sz w:val="18"/>
                <w:szCs w:val="18"/>
                <w:lang w:eastAsia="cs-CZ"/>
              </w:rPr>
              <w:t>2019 - 2021</w:t>
            </w:r>
          </w:p>
        </w:tc>
        <w:tc>
          <w:tcPr>
            <w:tcW w:w="2058" w:type="dxa"/>
            <w:tcBorders>
              <w:top w:val="nil"/>
              <w:left w:val="nil"/>
              <w:bottom w:val="single" w:sz="4" w:space="0" w:color="auto"/>
              <w:right w:val="single" w:sz="4" w:space="0" w:color="auto"/>
            </w:tcBorders>
            <w:vAlign w:val="center"/>
          </w:tcPr>
          <w:p w:rsidR="0052265B" w:rsidRDefault="00BD05D9" w:rsidP="007830C1">
            <w:pPr>
              <w:spacing w:after="0" w:line="240" w:lineRule="auto"/>
              <w:rPr>
                <w:rFonts w:ascii="Tahoma" w:eastAsia="Times New Roman" w:hAnsi="Tahoma" w:cs="Tahoma"/>
                <w:sz w:val="18"/>
                <w:szCs w:val="18"/>
                <w:lang w:eastAsia="cs-CZ"/>
              </w:rPr>
            </w:pPr>
            <w:r>
              <w:rPr>
                <w:rFonts w:ascii="Tahoma" w:eastAsia="Times New Roman" w:hAnsi="Tahoma" w:cs="Tahoma"/>
                <w:sz w:val="18"/>
                <w:szCs w:val="18"/>
                <w:lang w:eastAsia="cs-CZ"/>
              </w:rPr>
              <w:t>F</w:t>
            </w:r>
            <w:r w:rsidR="0052265B">
              <w:rPr>
                <w:rFonts w:ascii="Tahoma" w:eastAsia="Times New Roman" w:hAnsi="Tahoma" w:cs="Tahoma"/>
                <w:sz w:val="18"/>
                <w:szCs w:val="18"/>
                <w:lang w:eastAsia="cs-CZ"/>
              </w:rPr>
              <w:t>inance obce (splácení VAK na dobu 5 let)</w:t>
            </w:r>
          </w:p>
        </w:tc>
      </w:tr>
      <w:tr w:rsidR="0052265B" w:rsidTr="007830C1">
        <w:trPr>
          <w:trHeight w:val="225"/>
        </w:trPr>
        <w:tc>
          <w:tcPr>
            <w:tcW w:w="4810" w:type="dxa"/>
            <w:tcBorders>
              <w:top w:val="nil"/>
              <w:left w:val="single" w:sz="4" w:space="0" w:color="auto"/>
              <w:bottom w:val="single" w:sz="4" w:space="0" w:color="auto"/>
              <w:right w:val="single" w:sz="4" w:space="0" w:color="auto"/>
            </w:tcBorders>
            <w:vAlign w:val="center"/>
          </w:tcPr>
          <w:p w:rsidR="0052265B" w:rsidRDefault="0052265B" w:rsidP="007830C1">
            <w:pPr>
              <w:spacing w:after="0" w:line="240" w:lineRule="auto"/>
              <w:jc w:val="both"/>
              <w:rPr>
                <w:rFonts w:ascii="Tahoma" w:eastAsia="Times New Roman" w:hAnsi="Tahoma" w:cs="Tahoma"/>
                <w:sz w:val="18"/>
                <w:szCs w:val="18"/>
                <w:lang w:eastAsia="cs-CZ"/>
              </w:rPr>
            </w:pPr>
            <w:r>
              <w:rPr>
                <w:rFonts w:ascii="Tahoma" w:eastAsia="Times New Roman" w:hAnsi="Tahoma" w:cs="Tahoma"/>
                <w:sz w:val="18"/>
                <w:szCs w:val="18"/>
                <w:lang w:eastAsia="cs-CZ"/>
              </w:rPr>
              <w:t>Vybudování kanalizace Horní Lažany</w:t>
            </w:r>
          </w:p>
        </w:tc>
        <w:tc>
          <w:tcPr>
            <w:tcW w:w="1572" w:type="dxa"/>
            <w:tcBorders>
              <w:top w:val="nil"/>
              <w:left w:val="nil"/>
              <w:bottom w:val="single" w:sz="4" w:space="0" w:color="auto"/>
              <w:right w:val="single" w:sz="4" w:space="0" w:color="auto"/>
            </w:tcBorders>
            <w:vAlign w:val="center"/>
          </w:tcPr>
          <w:p w:rsidR="0052265B" w:rsidRDefault="00CB523E" w:rsidP="00CB523E">
            <w:pPr>
              <w:spacing w:after="0" w:line="240" w:lineRule="auto"/>
              <w:jc w:val="right"/>
              <w:rPr>
                <w:rFonts w:ascii="Tahoma" w:eastAsia="Times New Roman" w:hAnsi="Tahoma" w:cs="Tahoma"/>
                <w:b/>
                <w:bCs/>
                <w:sz w:val="18"/>
                <w:szCs w:val="18"/>
                <w:lang w:eastAsia="cs-CZ"/>
              </w:rPr>
            </w:pPr>
            <w:r>
              <w:rPr>
                <w:rFonts w:ascii="Tahoma" w:eastAsia="Times New Roman" w:hAnsi="Tahoma" w:cs="Tahoma"/>
                <w:b/>
                <w:bCs/>
                <w:sz w:val="18"/>
                <w:szCs w:val="18"/>
                <w:lang w:eastAsia="cs-CZ"/>
              </w:rPr>
              <w:t>4</w:t>
            </w:r>
            <w:r w:rsidR="0052265B">
              <w:rPr>
                <w:rFonts w:ascii="Tahoma" w:eastAsia="Times New Roman" w:hAnsi="Tahoma" w:cs="Tahoma"/>
                <w:b/>
                <w:bCs/>
                <w:sz w:val="18"/>
                <w:szCs w:val="18"/>
                <w:lang w:eastAsia="cs-CZ"/>
              </w:rPr>
              <w:t> </w:t>
            </w:r>
            <w:r>
              <w:rPr>
                <w:rFonts w:ascii="Tahoma" w:eastAsia="Times New Roman" w:hAnsi="Tahoma" w:cs="Tahoma"/>
                <w:b/>
                <w:bCs/>
                <w:sz w:val="18"/>
                <w:szCs w:val="18"/>
                <w:lang w:eastAsia="cs-CZ"/>
              </w:rPr>
              <w:t>0</w:t>
            </w:r>
            <w:r w:rsidR="0052265B">
              <w:rPr>
                <w:rFonts w:ascii="Tahoma" w:eastAsia="Times New Roman" w:hAnsi="Tahoma" w:cs="Tahoma"/>
                <w:b/>
                <w:bCs/>
                <w:sz w:val="18"/>
                <w:szCs w:val="18"/>
                <w:lang w:eastAsia="cs-CZ"/>
              </w:rPr>
              <w:t>00 000</w:t>
            </w:r>
          </w:p>
        </w:tc>
        <w:tc>
          <w:tcPr>
            <w:tcW w:w="1640" w:type="dxa"/>
            <w:tcBorders>
              <w:top w:val="nil"/>
              <w:left w:val="nil"/>
              <w:bottom w:val="single" w:sz="4" w:space="0" w:color="auto"/>
              <w:right w:val="single" w:sz="4" w:space="0" w:color="auto"/>
            </w:tcBorders>
            <w:vAlign w:val="center"/>
          </w:tcPr>
          <w:p w:rsidR="0052265B" w:rsidRDefault="0052265B" w:rsidP="007830C1">
            <w:pPr>
              <w:spacing w:after="0" w:line="240" w:lineRule="auto"/>
              <w:rPr>
                <w:rFonts w:ascii="Tahoma" w:eastAsia="Times New Roman" w:hAnsi="Tahoma" w:cs="Tahoma"/>
                <w:b/>
                <w:bCs/>
                <w:sz w:val="18"/>
                <w:szCs w:val="18"/>
                <w:lang w:eastAsia="cs-CZ"/>
              </w:rPr>
            </w:pPr>
            <w:r>
              <w:rPr>
                <w:rFonts w:ascii="Tahoma" w:eastAsia="Times New Roman" w:hAnsi="Tahoma" w:cs="Tahoma"/>
                <w:b/>
                <w:bCs/>
                <w:sz w:val="18"/>
                <w:szCs w:val="18"/>
                <w:lang w:eastAsia="cs-CZ"/>
              </w:rPr>
              <w:t>2019 – 2021</w:t>
            </w:r>
          </w:p>
        </w:tc>
        <w:tc>
          <w:tcPr>
            <w:tcW w:w="2058" w:type="dxa"/>
            <w:tcBorders>
              <w:top w:val="nil"/>
              <w:left w:val="nil"/>
              <w:bottom w:val="single" w:sz="4" w:space="0" w:color="auto"/>
              <w:right w:val="single" w:sz="4" w:space="0" w:color="auto"/>
            </w:tcBorders>
            <w:vAlign w:val="center"/>
          </w:tcPr>
          <w:p w:rsidR="0052265B" w:rsidRDefault="0052265B" w:rsidP="007830C1">
            <w:pPr>
              <w:spacing w:after="0" w:line="240" w:lineRule="auto"/>
              <w:rPr>
                <w:rFonts w:ascii="Tahoma" w:eastAsia="Times New Roman" w:hAnsi="Tahoma" w:cs="Tahoma"/>
                <w:sz w:val="18"/>
                <w:szCs w:val="18"/>
                <w:lang w:eastAsia="cs-CZ"/>
              </w:rPr>
            </w:pPr>
            <w:proofErr w:type="spellStart"/>
            <w:r>
              <w:rPr>
                <w:rFonts w:ascii="Tahoma" w:eastAsia="Times New Roman" w:hAnsi="Tahoma" w:cs="Tahoma"/>
                <w:sz w:val="18"/>
                <w:szCs w:val="18"/>
                <w:lang w:eastAsia="cs-CZ"/>
              </w:rPr>
              <w:t>MZe+Kraj</w:t>
            </w:r>
            <w:proofErr w:type="spellEnd"/>
            <w:r>
              <w:rPr>
                <w:rFonts w:ascii="Tahoma" w:eastAsia="Times New Roman" w:hAnsi="Tahoma" w:cs="Tahoma"/>
                <w:sz w:val="18"/>
                <w:szCs w:val="18"/>
                <w:lang w:eastAsia="cs-CZ"/>
              </w:rPr>
              <w:t xml:space="preserve"> </w:t>
            </w:r>
            <w:proofErr w:type="spellStart"/>
            <w:r>
              <w:rPr>
                <w:rFonts w:ascii="Tahoma" w:eastAsia="Times New Roman" w:hAnsi="Tahoma" w:cs="Tahoma"/>
                <w:sz w:val="18"/>
                <w:szCs w:val="18"/>
                <w:lang w:eastAsia="cs-CZ"/>
              </w:rPr>
              <w:t>Vysočina+finance</w:t>
            </w:r>
            <w:proofErr w:type="spellEnd"/>
            <w:r>
              <w:rPr>
                <w:rFonts w:ascii="Tahoma" w:eastAsia="Times New Roman" w:hAnsi="Tahoma" w:cs="Tahoma"/>
                <w:sz w:val="18"/>
                <w:szCs w:val="18"/>
                <w:lang w:eastAsia="cs-CZ"/>
              </w:rPr>
              <w:t xml:space="preserve"> obce</w:t>
            </w:r>
          </w:p>
        </w:tc>
      </w:tr>
      <w:tr w:rsidR="00095FBE" w:rsidTr="007830C1">
        <w:trPr>
          <w:trHeight w:val="347"/>
        </w:trPr>
        <w:tc>
          <w:tcPr>
            <w:tcW w:w="4810" w:type="dxa"/>
            <w:tcBorders>
              <w:top w:val="nil"/>
              <w:left w:val="single" w:sz="4" w:space="0" w:color="auto"/>
              <w:bottom w:val="single" w:sz="4" w:space="0" w:color="auto"/>
              <w:right w:val="single" w:sz="4" w:space="0" w:color="auto"/>
            </w:tcBorders>
            <w:vAlign w:val="center"/>
          </w:tcPr>
          <w:p w:rsidR="00095FBE" w:rsidRDefault="00095FBE" w:rsidP="007830C1">
            <w:pPr>
              <w:spacing w:after="0" w:line="240" w:lineRule="auto"/>
              <w:jc w:val="both"/>
              <w:rPr>
                <w:rFonts w:ascii="Tahoma" w:eastAsia="Times New Roman" w:hAnsi="Tahoma" w:cs="Tahoma"/>
                <w:sz w:val="18"/>
                <w:szCs w:val="18"/>
                <w:lang w:eastAsia="cs-CZ"/>
              </w:rPr>
            </w:pPr>
            <w:r>
              <w:rPr>
                <w:rFonts w:ascii="Tahoma" w:eastAsia="Times New Roman" w:hAnsi="Tahoma" w:cs="Tahoma"/>
                <w:sz w:val="18"/>
                <w:szCs w:val="18"/>
                <w:lang w:eastAsia="cs-CZ"/>
              </w:rPr>
              <w:t>Výstavba 6 bytů ve 2 NP bývalého SOU lesnického</w:t>
            </w:r>
          </w:p>
        </w:tc>
        <w:tc>
          <w:tcPr>
            <w:tcW w:w="1572" w:type="dxa"/>
            <w:tcBorders>
              <w:top w:val="nil"/>
              <w:left w:val="nil"/>
              <w:bottom w:val="single" w:sz="4" w:space="0" w:color="auto"/>
              <w:right w:val="single" w:sz="4" w:space="0" w:color="auto"/>
            </w:tcBorders>
            <w:vAlign w:val="center"/>
          </w:tcPr>
          <w:p w:rsidR="00095FBE" w:rsidRDefault="00095FBE" w:rsidP="007830C1">
            <w:pPr>
              <w:spacing w:after="0" w:line="240" w:lineRule="auto"/>
              <w:jc w:val="right"/>
              <w:rPr>
                <w:rFonts w:ascii="Tahoma" w:eastAsia="Times New Roman" w:hAnsi="Tahoma" w:cs="Tahoma"/>
                <w:b/>
                <w:bCs/>
                <w:sz w:val="18"/>
                <w:szCs w:val="18"/>
                <w:lang w:eastAsia="cs-CZ"/>
              </w:rPr>
            </w:pPr>
            <w:r>
              <w:rPr>
                <w:rFonts w:ascii="Tahoma" w:eastAsia="Times New Roman" w:hAnsi="Tahoma" w:cs="Tahoma"/>
                <w:b/>
                <w:bCs/>
                <w:sz w:val="18"/>
                <w:szCs w:val="18"/>
                <w:lang w:eastAsia="cs-CZ"/>
              </w:rPr>
              <w:t xml:space="preserve">6 000 000 </w:t>
            </w:r>
          </w:p>
        </w:tc>
        <w:tc>
          <w:tcPr>
            <w:tcW w:w="1640" w:type="dxa"/>
            <w:tcBorders>
              <w:top w:val="nil"/>
              <w:left w:val="nil"/>
              <w:bottom w:val="single" w:sz="4" w:space="0" w:color="auto"/>
              <w:right w:val="single" w:sz="4" w:space="0" w:color="auto"/>
            </w:tcBorders>
            <w:vAlign w:val="center"/>
          </w:tcPr>
          <w:p w:rsidR="00095FBE" w:rsidRDefault="00095FBE" w:rsidP="007830C1">
            <w:pPr>
              <w:spacing w:after="0" w:line="240" w:lineRule="auto"/>
              <w:rPr>
                <w:rFonts w:ascii="Tahoma" w:eastAsia="Times New Roman" w:hAnsi="Tahoma" w:cs="Tahoma"/>
                <w:b/>
                <w:bCs/>
                <w:sz w:val="18"/>
                <w:szCs w:val="18"/>
                <w:lang w:eastAsia="cs-CZ"/>
              </w:rPr>
            </w:pPr>
            <w:r>
              <w:rPr>
                <w:rFonts w:ascii="Tahoma" w:eastAsia="Times New Roman" w:hAnsi="Tahoma" w:cs="Tahoma"/>
                <w:b/>
                <w:bCs/>
                <w:sz w:val="18"/>
                <w:szCs w:val="18"/>
                <w:lang w:eastAsia="cs-CZ"/>
              </w:rPr>
              <w:t>2019 – 2020</w:t>
            </w:r>
          </w:p>
        </w:tc>
        <w:tc>
          <w:tcPr>
            <w:tcW w:w="2058" w:type="dxa"/>
            <w:tcBorders>
              <w:top w:val="nil"/>
              <w:left w:val="nil"/>
              <w:bottom w:val="single" w:sz="4" w:space="0" w:color="auto"/>
              <w:right w:val="single" w:sz="4" w:space="0" w:color="auto"/>
            </w:tcBorders>
            <w:vAlign w:val="center"/>
          </w:tcPr>
          <w:p w:rsidR="00095FBE" w:rsidRDefault="00095FBE" w:rsidP="007830C1">
            <w:pPr>
              <w:spacing w:after="0" w:line="240" w:lineRule="auto"/>
              <w:rPr>
                <w:rFonts w:ascii="Tahoma" w:eastAsia="Times New Roman" w:hAnsi="Tahoma" w:cs="Tahoma"/>
                <w:sz w:val="18"/>
                <w:szCs w:val="18"/>
                <w:lang w:eastAsia="cs-CZ"/>
              </w:rPr>
            </w:pPr>
            <w:r>
              <w:rPr>
                <w:rFonts w:ascii="Tahoma" w:eastAsia="Times New Roman" w:hAnsi="Tahoma" w:cs="Tahoma"/>
                <w:sz w:val="18"/>
                <w:szCs w:val="18"/>
                <w:lang w:eastAsia="cs-CZ"/>
              </w:rPr>
              <w:t>MMR + finance obce</w:t>
            </w:r>
          </w:p>
        </w:tc>
      </w:tr>
      <w:tr w:rsidR="00095FBE" w:rsidTr="007830C1">
        <w:trPr>
          <w:trHeight w:val="225"/>
        </w:trPr>
        <w:tc>
          <w:tcPr>
            <w:tcW w:w="4810" w:type="dxa"/>
            <w:tcBorders>
              <w:top w:val="nil"/>
              <w:left w:val="single" w:sz="4" w:space="0" w:color="auto"/>
              <w:bottom w:val="single" w:sz="4" w:space="0" w:color="auto"/>
              <w:right w:val="single" w:sz="4" w:space="0" w:color="auto"/>
            </w:tcBorders>
            <w:vAlign w:val="center"/>
          </w:tcPr>
          <w:p w:rsidR="00095FBE" w:rsidRDefault="00095FBE" w:rsidP="007830C1">
            <w:pPr>
              <w:spacing w:after="0" w:line="240" w:lineRule="auto"/>
              <w:jc w:val="both"/>
              <w:rPr>
                <w:rFonts w:ascii="Tahoma" w:eastAsia="Times New Roman" w:hAnsi="Tahoma" w:cs="Tahoma"/>
                <w:sz w:val="18"/>
                <w:szCs w:val="18"/>
                <w:lang w:eastAsia="cs-CZ"/>
              </w:rPr>
            </w:pPr>
            <w:r>
              <w:rPr>
                <w:rFonts w:ascii="Tahoma" w:eastAsia="Times New Roman" w:hAnsi="Tahoma" w:cs="Tahoma"/>
                <w:sz w:val="18"/>
                <w:szCs w:val="18"/>
                <w:lang w:eastAsia="cs-CZ"/>
              </w:rPr>
              <w:t>Oprava střechy budovy Sokolovny</w:t>
            </w:r>
          </w:p>
        </w:tc>
        <w:tc>
          <w:tcPr>
            <w:tcW w:w="1572" w:type="dxa"/>
            <w:tcBorders>
              <w:top w:val="nil"/>
              <w:left w:val="nil"/>
              <w:bottom w:val="single" w:sz="4" w:space="0" w:color="auto"/>
              <w:right w:val="single" w:sz="4" w:space="0" w:color="auto"/>
            </w:tcBorders>
            <w:vAlign w:val="center"/>
          </w:tcPr>
          <w:p w:rsidR="00095FBE" w:rsidRDefault="00095FBE" w:rsidP="007830C1">
            <w:pPr>
              <w:spacing w:after="0" w:line="240" w:lineRule="auto"/>
              <w:jc w:val="right"/>
              <w:rPr>
                <w:rFonts w:ascii="Tahoma" w:eastAsia="Times New Roman" w:hAnsi="Tahoma" w:cs="Tahoma"/>
                <w:b/>
                <w:bCs/>
                <w:sz w:val="18"/>
                <w:szCs w:val="18"/>
                <w:lang w:eastAsia="cs-CZ"/>
              </w:rPr>
            </w:pPr>
            <w:r>
              <w:rPr>
                <w:rFonts w:ascii="Tahoma" w:eastAsia="Times New Roman" w:hAnsi="Tahoma" w:cs="Tahoma"/>
                <w:b/>
                <w:bCs/>
                <w:sz w:val="18"/>
                <w:szCs w:val="18"/>
                <w:lang w:eastAsia="cs-CZ"/>
              </w:rPr>
              <w:t>1 000 000</w:t>
            </w:r>
          </w:p>
        </w:tc>
        <w:tc>
          <w:tcPr>
            <w:tcW w:w="1640" w:type="dxa"/>
            <w:tcBorders>
              <w:top w:val="nil"/>
              <w:left w:val="nil"/>
              <w:bottom w:val="single" w:sz="4" w:space="0" w:color="auto"/>
              <w:right w:val="single" w:sz="4" w:space="0" w:color="auto"/>
            </w:tcBorders>
            <w:vAlign w:val="center"/>
          </w:tcPr>
          <w:p w:rsidR="00095FBE" w:rsidRDefault="00095FBE" w:rsidP="007830C1">
            <w:pPr>
              <w:spacing w:after="0" w:line="240" w:lineRule="auto"/>
              <w:rPr>
                <w:rFonts w:ascii="Tahoma" w:eastAsia="Times New Roman" w:hAnsi="Tahoma" w:cs="Tahoma"/>
                <w:b/>
                <w:bCs/>
                <w:sz w:val="18"/>
                <w:szCs w:val="18"/>
                <w:lang w:eastAsia="cs-CZ"/>
              </w:rPr>
            </w:pPr>
            <w:r>
              <w:rPr>
                <w:rFonts w:ascii="Tahoma" w:eastAsia="Times New Roman" w:hAnsi="Tahoma" w:cs="Tahoma"/>
                <w:b/>
                <w:bCs/>
                <w:sz w:val="18"/>
                <w:szCs w:val="18"/>
                <w:lang w:eastAsia="cs-CZ"/>
              </w:rPr>
              <w:t>2019 -2020</w:t>
            </w:r>
          </w:p>
        </w:tc>
        <w:tc>
          <w:tcPr>
            <w:tcW w:w="2058" w:type="dxa"/>
            <w:tcBorders>
              <w:top w:val="nil"/>
              <w:left w:val="nil"/>
              <w:bottom w:val="single" w:sz="4" w:space="0" w:color="auto"/>
              <w:right w:val="single" w:sz="4" w:space="0" w:color="auto"/>
            </w:tcBorders>
            <w:vAlign w:val="center"/>
          </w:tcPr>
          <w:p w:rsidR="00095FBE" w:rsidRDefault="00095FBE" w:rsidP="007830C1">
            <w:pPr>
              <w:spacing w:after="0" w:line="240" w:lineRule="auto"/>
              <w:rPr>
                <w:rFonts w:ascii="Tahoma" w:eastAsia="Times New Roman" w:hAnsi="Tahoma" w:cs="Tahoma"/>
                <w:sz w:val="18"/>
                <w:szCs w:val="18"/>
                <w:lang w:eastAsia="cs-CZ"/>
              </w:rPr>
            </w:pPr>
            <w:r>
              <w:rPr>
                <w:rFonts w:ascii="Tahoma" w:eastAsia="Times New Roman" w:hAnsi="Tahoma" w:cs="Tahoma"/>
                <w:sz w:val="18"/>
                <w:szCs w:val="18"/>
                <w:lang w:eastAsia="cs-CZ"/>
              </w:rPr>
              <w:t>OPŽP + finance obce</w:t>
            </w:r>
          </w:p>
        </w:tc>
      </w:tr>
      <w:tr w:rsidR="00A46714" w:rsidTr="00791D38">
        <w:trPr>
          <w:trHeight w:val="225"/>
        </w:trPr>
        <w:tc>
          <w:tcPr>
            <w:tcW w:w="4810" w:type="dxa"/>
            <w:tcBorders>
              <w:top w:val="nil"/>
              <w:left w:val="single" w:sz="4" w:space="0" w:color="auto"/>
              <w:bottom w:val="single" w:sz="4" w:space="0" w:color="auto"/>
              <w:right w:val="single" w:sz="4" w:space="0" w:color="auto"/>
            </w:tcBorders>
            <w:vAlign w:val="center"/>
          </w:tcPr>
          <w:p w:rsidR="00A46714" w:rsidRDefault="005B1D4E" w:rsidP="004C34CE">
            <w:pPr>
              <w:spacing w:after="0" w:line="240" w:lineRule="auto"/>
              <w:jc w:val="both"/>
              <w:rPr>
                <w:rFonts w:ascii="Tahoma" w:eastAsia="Times New Roman" w:hAnsi="Tahoma" w:cs="Tahoma"/>
                <w:sz w:val="18"/>
                <w:szCs w:val="18"/>
                <w:lang w:eastAsia="cs-CZ"/>
              </w:rPr>
            </w:pPr>
            <w:r>
              <w:rPr>
                <w:rFonts w:ascii="Tahoma" w:eastAsia="Times New Roman" w:hAnsi="Tahoma" w:cs="Tahoma"/>
                <w:sz w:val="18"/>
                <w:szCs w:val="18"/>
                <w:lang w:eastAsia="cs-CZ"/>
              </w:rPr>
              <w:t xml:space="preserve">Obnova komunikace </w:t>
            </w:r>
            <w:r w:rsidR="000A1679">
              <w:rPr>
                <w:rFonts w:ascii="Tahoma" w:eastAsia="Times New Roman" w:hAnsi="Tahoma" w:cs="Tahoma"/>
                <w:sz w:val="18"/>
                <w:szCs w:val="18"/>
                <w:lang w:eastAsia="cs-CZ"/>
              </w:rPr>
              <w:t xml:space="preserve">19 c </w:t>
            </w:r>
            <w:r>
              <w:rPr>
                <w:rFonts w:ascii="Tahoma" w:eastAsia="Times New Roman" w:hAnsi="Tahoma" w:cs="Tahoma"/>
                <w:sz w:val="18"/>
                <w:szCs w:val="18"/>
                <w:lang w:eastAsia="cs-CZ"/>
              </w:rPr>
              <w:t>„ve Dvoře“</w:t>
            </w:r>
            <w:r w:rsidR="009D23EF">
              <w:rPr>
                <w:rFonts w:ascii="Tahoma" w:eastAsia="Times New Roman" w:hAnsi="Tahoma" w:cs="Tahoma"/>
                <w:sz w:val="18"/>
                <w:szCs w:val="18"/>
                <w:lang w:eastAsia="cs-CZ"/>
              </w:rPr>
              <w:t xml:space="preserve"> a </w:t>
            </w:r>
            <w:r w:rsidR="004C34CE">
              <w:rPr>
                <w:rFonts w:ascii="Tahoma" w:eastAsia="Times New Roman" w:hAnsi="Tahoma" w:cs="Tahoma"/>
                <w:sz w:val="18"/>
                <w:szCs w:val="18"/>
                <w:lang w:eastAsia="cs-CZ"/>
              </w:rPr>
              <w:t>odkanalizování povrchové vody</w:t>
            </w:r>
          </w:p>
        </w:tc>
        <w:tc>
          <w:tcPr>
            <w:tcW w:w="1572" w:type="dxa"/>
            <w:tcBorders>
              <w:top w:val="nil"/>
              <w:left w:val="nil"/>
              <w:bottom w:val="single" w:sz="4" w:space="0" w:color="auto"/>
              <w:right w:val="single" w:sz="4" w:space="0" w:color="auto"/>
            </w:tcBorders>
            <w:vAlign w:val="center"/>
          </w:tcPr>
          <w:p w:rsidR="00A46714" w:rsidRDefault="0041008F" w:rsidP="00791D38">
            <w:pPr>
              <w:spacing w:after="0" w:line="240" w:lineRule="auto"/>
              <w:jc w:val="right"/>
              <w:rPr>
                <w:rFonts w:ascii="Tahoma" w:eastAsia="Times New Roman" w:hAnsi="Tahoma" w:cs="Tahoma"/>
                <w:b/>
                <w:bCs/>
                <w:sz w:val="18"/>
                <w:szCs w:val="18"/>
                <w:lang w:eastAsia="cs-CZ"/>
              </w:rPr>
            </w:pPr>
            <w:r>
              <w:rPr>
                <w:rFonts w:ascii="Tahoma" w:eastAsia="Times New Roman" w:hAnsi="Tahoma" w:cs="Tahoma"/>
                <w:b/>
                <w:bCs/>
                <w:sz w:val="18"/>
                <w:szCs w:val="18"/>
                <w:lang w:eastAsia="cs-CZ"/>
              </w:rPr>
              <w:t>5</w:t>
            </w:r>
            <w:r w:rsidR="009D23EF">
              <w:rPr>
                <w:rFonts w:ascii="Tahoma" w:eastAsia="Times New Roman" w:hAnsi="Tahoma" w:cs="Tahoma"/>
                <w:b/>
                <w:bCs/>
                <w:sz w:val="18"/>
                <w:szCs w:val="18"/>
                <w:lang w:eastAsia="cs-CZ"/>
              </w:rPr>
              <w:t>00 000</w:t>
            </w:r>
          </w:p>
        </w:tc>
        <w:tc>
          <w:tcPr>
            <w:tcW w:w="1640" w:type="dxa"/>
            <w:tcBorders>
              <w:top w:val="nil"/>
              <w:left w:val="nil"/>
              <w:bottom w:val="single" w:sz="4" w:space="0" w:color="auto"/>
              <w:right w:val="single" w:sz="4" w:space="0" w:color="auto"/>
            </w:tcBorders>
            <w:vAlign w:val="center"/>
          </w:tcPr>
          <w:p w:rsidR="00A46714" w:rsidRDefault="0041008F" w:rsidP="005B1D4E">
            <w:pPr>
              <w:spacing w:after="0" w:line="240" w:lineRule="auto"/>
              <w:rPr>
                <w:rFonts w:ascii="Tahoma" w:eastAsia="Times New Roman" w:hAnsi="Tahoma" w:cs="Tahoma"/>
                <w:b/>
                <w:bCs/>
                <w:sz w:val="18"/>
                <w:szCs w:val="18"/>
                <w:lang w:eastAsia="cs-CZ"/>
              </w:rPr>
            </w:pPr>
            <w:r>
              <w:rPr>
                <w:rFonts w:ascii="Tahoma" w:eastAsia="Times New Roman" w:hAnsi="Tahoma" w:cs="Tahoma"/>
                <w:b/>
                <w:bCs/>
                <w:sz w:val="18"/>
                <w:szCs w:val="18"/>
                <w:lang w:eastAsia="cs-CZ"/>
              </w:rPr>
              <w:t>2020</w:t>
            </w:r>
          </w:p>
        </w:tc>
        <w:tc>
          <w:tcPr>
            <w:tcW w:w="2058" w:type="dxa"/>
            <w:tcBorders>
              <w:top w:val="nil"/>
              <w:left w:val="nil"/>
              <w:bottom w:val="single" w:sz="4" w:space="0" w:color="auto"/>
              <w:right w:val="single" w:sz="4" w:space="0" w:color="auto"/>
            </w:tcBorders>
            <w:vAlign w:val="center"/>
          </w:tcPr>
          <w:p w:rsidR="00A46714" w:rsidRDefault="00095FBE" w:rsidP="00791D38">
            <w:pPr>
              <w:spacing w:after="0" w:line="240" w:lineRule="auto"/>
              <w:rPr>
                <w:rFonts w:ascii="Tahoma" w:eastAsia="Times New Roman" w:hAnsi="Tahoma" w:cs="Tahoma"/>
                <w:sz w:val="18"/>
                <w:szCs w:val="18"/>
                <w:lang w:eastAsia="cs-CZ"/>
              </w:rPr>
            </w:pPr>
            <w:r>
              <w:rPr>
                <w:rFonts w:ascii="Tahoma" w:eastAsia="Times New Roman" w:hAnsi="Tahoma" w:cs="Tahoma"/>
                <w:sz w:val="18"/>
                <w:szCs w:val="18"/>
                <w:lang w:eastAsia="cs-CZ"/>
              </w:rPr>
              <w:t>F</w:t>
            </w:r>
            <w:r w:rsidR="009D23EF">
              <w:rPr>
                <w:rFonts w:ascii="Tahoma" w:eastAsia="Times New Roman" w:hAnsi="Tahoma" w:cs="Tahoma"/>
                <w:sz w:val="18"/>
                <w:szCs w:val="18"/>
                <w:lang w:eastAsia="cs-CZ"/>
              </w:rPr>
              <w:t>inance obce</w:t>
            </w:r>
          </w:p>
        </w:tc>
      </w:tr>
      <w:tr w:rsidR="00095FBE" w:rsidTr="007830C1">
        <w:trPr>
          <w:trHeight w:val="253"/>
        </w:trPr>
        <w:tc>
          <w:tcPr>
            <w:tcW w:w="4810" w:type="dxa"/>
            <w:tcBorders>
              <w:top w:val="nil"/>
              <w:left w:val="single" w:sz="4" w:space="0" w:color="auto"/>
              <w:bottom w:val="single" w:sz="4" w:space="0" w:color="auto"/>
              <w:right w:val="single" w:sz="4" w:space="0" w:color="auto"/>
            </w:tcBorders>
            <w:vAlign w:val="center"/>
          </w:tcPr>
          <w:p w:rsidR="00095FBE" w:rsidRDefault="00095FBE" w:rsidP="007830C1">
            <w:pPr>
              <w:spacing w:after="0" w:line="240" w:lineRule="auto"/>
              <w:jc w:val="both"/>
              <w:rPr>
                <w:rFonts w:ascii="Tahoma" w:eastAsia="Times New Roman" w:hAnsi="Tahoma" w:cs="Tahoma"/>
                <w:sz w:val="18"/>
                <w:szCs w:val="18"/>
                <w:lang w:eastAsia="cs-CZ"/>
              </w:rPr>
            </w:pPr>
            <w:r>
              <w:rPr>
                <w:rFonts w:ascii="Tahoma" w:eastAsia="Times New Roman" w:hAnsi="Tahoma" w:cs="Tahoma"/>
                <w:sz w:val="18"/>
                <w:szCs w:val="18"/>
                <w:lang w:eastAsia="cs-CZ"/>
              </w:rPr>
              <w:t>Vybudování sportovně relaxační zóny vedle víceúčelového hřiště</w:t>
            </w:r>
          </w:p>
        </w:tc>
        <w:tc>
          <w:tcPr>
            <w:tcW w:w="1572" w:type="dxa"/>
            <w:tcBorders>
              <w:top w:val="nil"/>
              <w:left w:val="nil"/>
              <w:bottom w:val="single" w:sz="4" w:space="0" w:color="auto"/>
              <w:right w:val="single" w:sz="4" w:space="0" w:color="auto"/>
            </w:tcBorders>
            <w:vAlign w:val="center"/>
          </w:tcPr>
          <w:p w:rsidR="00095FBE" w:rsidRDefault="00095FBE" w:rsidP="007830C1">
            <w:pPr>
              <w:spacing w:after="0" w:line="240" w:lineRule="auto"/>
              <w:jc w:val="right"/>
              <w:rPr>
                <w:rFonts w:ascii="Tahoma" w:eastAsia="Times New Roman" w:hAnsi="Tahoma" w:cs="Tahoma"/>
                <w:b/>
                <w:bCs/>
                <w:sz w:val="18"/>
                <w:szCs w:val="18"/>
                <w:lang w:eastAsia="cs-CZ"/>
              </w:rPr>
            </w:pPr>
            <w:r>
              <w:rPr>
                <w:rFonts w:ascii="Tahoma" w:eastAsia="Times New Roman" w:hAnsi="Tahoma" w:cs="Tahoma"/>
                <w:b/>
                <w:bCs/>
                <w:sz w:val="18"/>
                <w:szCs w:val="18"/>
                <w:lang w:eastAsia="cs-CZ"/>
              </w:rPr>
              <w:t>600 000</w:t>
            </w:r>
          </w:p>
        </w:tc>
        <w:tc>
          <w:tcPr>
            <w:tcW w:w="1640" w:type="dxa"/>
            <w:tcBorders>
              <w:top w:val="nil"/>
              <w:left w:val="nil"/>
              <w:bottom w:val="single" w:sz="4" w:space="0" w:color="auto"/>
              <w:right w:val="single" w:sz="4" w:space="0" w:color="auto"/>
            </w:tcBorders>
            <w:vAlign w:val="center"/>
          </w:tcPr>
          <w:p w:rsidR="00095FBE" w:rsidRDefault="00095FBE" w:rsidP="007830C1">
            <w:pPr>
              <w:spacing w:after="0" w:line="240" w:lineRule="auto"/>
              <w:rPr>
                <w:rFonts w:ascii="Tahoma" w:eastAsia="Times New Roman" w:hAnsi="Tahoma" w:cs="Tahoma"/>
                <w:b/>
                <w:bCs/>
                <w:sz w:val="18"/>
                <w:szCs w:val="18"/>
                <w:lang w:eastAsia="cs-CZ"/>
              </w:rPr>
            </w:pPr>
            <w:r>
              <w:rPr>
                <w:rFonts w:ascii="Tahoma" w:eastAsia="Times New Roman" w:hAnsi="Tahoma" w:cs="Tahoma"/>
                <w:b/>
                <w:bCs/>
                <w:sz w:val="18"/>
                <w:szCs w:val="18"/>
                <w:lang w:eastAsia="cs-CZ"/>
              </w:rPr>
              <w:t>2020</w:t>
            </w:r>
          </w:p>
        </w:tc>
        <w:tc>
          <w:tcPr>
            <w:tcW w:w="2058" w:type="dxa"/>
            <w:tcBorders>
              <w:top w:val="nil"/>
              <w:left w:val="nil"/>
              <w:bottom w:val="single" w:sz="4" w:space="0" w:color="auto"/>
              <w:right w:val="single" w:sz="4" w:space="0" w:color="auto"/>
            </w:tcBorders>
            <w:vAlign w:val="center"/>
          </w:tcPr>
          <w:p w:rsidR="00095FBE" w:rsidRDefault="00095FBE" w:rsidP="007830C1">
            <w:pPr>
              <w:spacing w:after="0" w:line="240" w:lineRule="auto"/>
              <w:rPr>
                <w:rFonts w:ascii="Tahoma" w:eastAsia="Times New Roman" w:hAnsi="Tahoma" w:cs="Tahoma"/>
                <w:sz w:val="18"/>
                <w:szCs w:val="18"/>
                <w:lang w:eastAsia="cs-CZ"/>
              </w:rPr>
            </w:pPr>
            <w:r>
              <w:rPr>
                <w:rFonts w:ascii="Tahoma" w:eastAsia="Times New Roman" w:hAnsi="Tahoma" w:cs="Tahoma"/>
                <w:sz w:val="18"/>
                <w:szCs w:val="18"/>
                <w:lang w:eastAsia="cs-CZ"/>
              </w:rPr>
              <w:t>MMR + finance obce</w:t>
            </w:r>
          </w:p>
        </w:tc>
      </w:tr>
      <w:tr w:rsidR="00095FBE" w:rsidTr="007830C1">
        <w:trPr>
          <w:trHeight w:val="225"/>
        </w:trPr>
        <w:tc>
          <w:tcPr>
            <w:tcW w:w="4810" w:type="dxa"/>
            <w:tcBorders>
              <w:top w:val="nil"/>
              <w:left w:val="single" w:sz="4" w:space="0" w:color="auto"/>
              <w:bottom w:val="single" w:sz="4" w:space="0" w:color="auto"/>
              <w:right w:val="single" w:sz="4" w:space="0" w:color="auto"/>
            </w:tcBorders>
            <w:vAlign w:val="center"/>
          </w:tcPr>
          <w:p w:rsidR="00095FBE" w:rsidRDefault="00095FBE" w:rsidP="000A1679">
            <w:pPr>
              <w:spacing w:after="0" w:line="240" w:lineRule="auto"/>
              <w:jc w:val="both"/>
              <w:rPr>
                <w:rFonts w:ascii="Tahoma" w:eastAsia="Times New Roman" w:hAnsi="Tahoma" w:cs="Tahoma"/>
                <w:sz w:val="18"/>
                <w:szCs w:val="18"/>
                <w:lang w:eastAsia="cs-CZ"/>
              </w:rPr>
            </w:pPr>
            <w:r>
              <w:rPr>
                <w:rFonts w:ascii="Tahoma" w:eastAsia="Times New Roman" w:hAnsi="Tahoma" w:cs="Tahoma"/>
                <w:sz w:val="18"/>
                <w:szCs w:val="18"/>
                <w:lang w:eastAsia="cs-CZ"/>
              </w:rPr>
              <w:t xml:space="preserve">Rekonstrukce komunikace </w:t>
            </w:r>
            <w:r w:rsidR="000A1679">
              <w:rPr>
                <w:rFonts w:ascii="Tahoma" w:eastAsia="Times New Roman" w:hAnsi="Tahoma" w:cs="Tahoma"/>
                <w:sz w:val="18"/>
                <w:szCs w:val="18"/>
                <w:lang w:eastAsia="cs-CZ"/>
              </w:rPr>
              <w:t xml:space="preserve">3 c </w:t>
            </w:r>
            <w:r>
              <w:rPr>
                <w:rFonts w:ascii="Tahoma" w:eastAsia="Times New Roman" w:hAnsi="Tahoma" w:cs="Tahoma"/>
                <w:sz w:val="18"/>
                <w:szCs w:val="18"/>
                <w:lang w:eastAsia="cs-CZ"/>
              </w:rPr>
              <w:t xml:space="preserve">(od DPS po nádvoří zámku) </w:t>
            </w:r>
          </w:p>
        </w:tc>
        <w:tc>
          <w:tcPr>
            <w:tcW w:w="1572" w:type="dxa"/>
            <w:tcBorders>
              <w:top w:val="nil"/>
              <w:left w:val="nil"/>
              <w:bottom w:val="single" w:sz="4" w:space="0" w:color="auto"/>
              <w:right w:val="single" w:sz="4" w:space="0" w:color="auto"/>
            </w:tcBorders>
            <w:vAlign w:val="center"/>
            <w:hideMark/>
          </w:tcPr>
          <w:p w:rsidR="00095FBE" w:rsidRDefault="00095FBE" w:rsidP="007830C1">
            <w:pPr>
              <w:spacing w:after="0" w:line="240" w:lineRule="auto"/>
              <w:jc w:val="right"/>
              <w:rPr>
                <w:rFonts w:ascii="Tahoma" w:eastAsia="Times New Roman" w:hAnsi="Tahoma" w:cs="Tahoma"/>
                <w:b/>
                <w:bCs/>
                <w:sz w:val="18"/>
                <w:szCs w:val="18"/>
                <w:lang w:eastAsia="cs-CZ"/>
              </w:rPr>
            </w:pPr>
            <w:r>
              <w:rPr>
                <w:rFonts w:ascii="Tahoma" w:eastAsia="Times New Roman" w:hAnsi="Tahoma" w:cs="Tahoma"/>
                <w:b/>
                <w:bCs/>
                <w:sz w:val="18"/>
                <w:szCs w:val="18"/>
                <w:lang w:eastAsia="cs-CZ"/>
              </w:rPr>
              <w:t>800 000</w:t>
            </w:r>
          </w:p>
        </w:tc>
        <w:tc>
          <w:tcPr>
            <w:tcW w:w="1640" w:type="dxa"/>
            <w:tcBorders>
              <w:top w:val="nil"/>
              <w:left w:val="nil"/>
              <w:bottom w:val="single" w:sz="4" w:space="0" w:color="auto"/>
              <w:right w:val="single" w:sz="4" w:space="0" w:color="auto"/>
            </w:tcBorders>
            <w:vAlign w:val="center"/>
          </w:tcPr>
          <w:p w:rsidR="00095FBE" w:rsidRDefault="00095FBE" w:rsidP="007830C1">
            <w:pPr>
              <w:spacing w:after="0" w:line="240" w:lineRule="auto"/>
              <w:rPr>
                <w:rFonts w:ascii="Tahoma" w:eastAsia="Times New Roman" w:hAnsi="Tahoma" w:cs="Tahoma"/>
                <w:b/>
                <w:bCs/>
                <w:sz w:val="18"/>
                <w:szCs w:val="18"/>
                <w:lang w:eastAsia="cs-CZ"/>
              </w:rPr>
            </w:pPr>
            <w:r>
              <w:rPr>
                <w:rFonts w:ascii="Tahoma" w:eastAsia="Times New Roman" w:hAnsi="Tahoma" w:cs="Tahoma"/>
                <w:b/>
                <w:bCs/>
                <w:sz w:val="18"/>
                <w:szCs w:val="18"/>
                <w:lang w:eastAsia="cs-CZ"/>
              </w:rPr>
              <w:t>2020</w:t>
            </w:r>
          </w:p>
        </w:tc>
        <w:tc>
          <w:tcPr>
            <w:tcW w:w="2058" w:type="dxa"/>
            <w:tcBorders>
              <w:top w:val="nil"/>
              <w:left w:val="nil"/>
              <w:bottom w:val="single" w:sz="4" w:space="0" w:color="auto"/>
              <w:right w:val="single" w:sz="4" w:space="0" w:color="auto"/>
            </w:tcBorders>
            <w:vAlign w:val="center"/>
          </w:tcPr>
          <w:p w:rsidR="00095FBE" w:rsidRDefault="00095FBE" w:rsidP="007830C1">
            <w:pPr>
              <w:spacing w:after="0" w:line="240" w:lineRule="auto"/>
              <w:rPr>
                <w:rFonts w:ascii="Tahoma" w:eastAsia="Times New Roman" w:hAnsi="Tahoma" w:cs="Tahoma"/>
                <w:sz w:val="18"/>
                <w:szCs w:val="18"/>
                <w:lang w:eastAsia="cs-CZ"/>
              </w:rPr>
            </w:pPr>
            <w:r>
              <w:rPr>
                <w:rFonts w:ascii="Tahoma" w:eastAsia="Times New Roman" w:hAnsi="Tahoma" w:cs="Tahoma"/>
                <w:sz w:val="18"/>
                <w:szCs w:val="18"/>
                <w:lang w:eastAsia="cs-CZ"/>
              </w:rPr>
              <w:t>MMR + finance obce</w:t>
            </w:r>
          </w:p>
        </w:tc>
      </w:tr>
      <w:tr w:rsidR="00095FBE" w:rsidTr="007830C1">
        <w:trPr>
          <w:trHeight w:val="225"/>
        </w:trPr>
        <w:tc>
          <w:tcPr>
            <w:tcW w:w="4810" w:type="dxa"/>
            <w:tcBorders>
              <w:top w:val="nil"/>
              <w:left w:val="single" w:sz="4" w:space="0" w:color="auto"/>
              <w:bottom w:val="single" w:sz="4" w:space="0" w:color="auto"/>
              <w:right w:val="single" w:sz="4" w:space="0" w:color="auto"/>
            </w:tcBorders>
            <w:vAlign w:val="center"/>
          </w:tcPr>
          <w:p w:rsidR="00095FBE" w:rsidRDefault="00095FBE" w:rsidP="007830C1">
            <w:pPr>
              <w:spacing w:after="0" w:line="240" w:lineRule="auto"/>
              <w:jc w:val="both"/>
              <w:rPr>
                <w:rFonts w:ascii="Tahoma" w:eastAsia="Times New Roman" w:hAnsi="Tahoma" w:cs="Tahoma"/>
                <w:sz w:val="18"/>
                <w:szCs w:val="18"/>
                <w:lang w:eastAsia="cs-CZ"/>
              </w:rPr>
            </w:pPr>
            <w:r>
              <w:rPr>
                <w:rFonts w:ascii="Tahoma" w:eastAsia="Times New Roman" w:hAnsi="Tahoma" w:cs="Tahoma"/>
                <w:sz w:val="18"/>
                <w:szCs w:val="18"/>
                <w:lang w:eastAsia="cs-CZ"/>
              </w:rPr>
              <w:t>Oprava fasády budovy zámku Lesonice (čp1)</w:t>
            </w:r>
          </w:p>
        </w:tc>
        <w:tc>
          <w:tcPr>
            <w:tcW w:w="1572" w:type="dxa"/>
            <w:tcBorders>
              <w:top w:val="nil"/>
              <w:left w:val="nil"/>
              <w:bottom w:val="single" w:sz="4" w:space="0" w:color="auto"/>
              <w:right w:val="single" w:sz="4" w:space="0" w:color="auto"/>
            </w:tcBorders>
            <w:vAlign w:val="center"/>
          </w:tcPr>
          <w:p w:rsidR="00095FBE" w:rsidRPr="00CA6237" w:rsidRDefault="00095FBE" w:rsidP="007830C1">
            <w:pPr>
              <w:spacing w:after="0" w:line="240" w:lineRule="auto"/>
              <w:jc w:val="right"/>
              <w:rPr>
                <w:rFonts w:ascii="Tahoma" w:eastAsia="Times New Roman" w:hAnsi="Tahoma" w:cs="Tahoma"/>
                <w:b/>
                <w:bCs/>
                <w:sz w:val="18"/>
                <w:szCs w:val="18"/>
                <w:lang w:eastAsia="cs-CZ"/>
              </w:rPr>
            </w:pPr>
            <w:r>
              <w:rPr>
                <w:rFonts w:ascii="Tahoma" w:eastAsia="Times New Roman" w:hAnsi="Tahoma" w:cs="Tahoma"/>
                <w:b/>
                <w:bCs/>
                <w:sz w:val="18"/>
                <w:szCs w:val="18"/>
                <w:lang w:eastAsia="cs-CZ"/>
              </w:rPr>
              <w:t xml:space="preserve">1 500 000 </w:t>
            </w:r>
          </w:p>
        </w:tc>
        <w:tc>
          <w:tcPr>
            <w:tcW w:w="1640" w:type="dxa"/>
            <w:tcBorders>
              <w:top w:val="nil"/>
              <w:left w:val="nil"/>
              <w:bottom w:val="single" w:sz="4" w:space="0" w:color="auto"/>
              <w:right w:val="single" w:sz="4" w:space="0" w:color="auto"/>
            </w:tcBorders>
            <w:vAlign w:val="center"/>
          </w:tcPr>
          <w:p w:rsidR="00095FBE" w:rsidRDefault="00095FBE" w:rsidP="007830C1">
            <w:pPr>
              <w:spacing w:after="0" w:line="240" w:lineRule="auto"/>
              <w:rPr>
                <w:rFonts w:ascii="Tahoma" w:eastAsia="Times New Roman" w:hAnsi="Tahoma" w:cs="Tahoma"/>
                <w:b/>
                <w:bCs/>
                <w:sz w:val="18"/>
                <w:szCs w:val="18"/>
                <w:lang w:eastAsia="cs-CZ"/>
              </w:rPr>
            </w:pPr>
            <w:r>
              <w:rPr>
                <w:rFonts w:ascii="Tahoma" w:eastAsia="Times New Roman" w:hAnsi="Tahoma" w:cs="Tahoma"/>
                <w:b/>
                <w:bCs/>
                <w:sz w:val="18"/>
                <w:szCs w:val="18"/>
                <w:lang w:eastAsia="cs-CZ"/>
              </w:rPr>
              <w:t>2020 - 2021</w:t>
            </w:r>
          </w:p>
        </w:tc>
        <w:tc>
          <w:tcPr>
            <w:tcW w:w="2058" w:type="dxa"/>
            <w:tcBorders>
              <w:top w:val="nil"/>
              <w:left w:val="nil"/>
              <w:bottom w:val="single" w:sz="4" w:space="0" w:color="auto"/>
              <w:right w:val="single" w:sz="4" w:space="0" w:color="auto"/>
            </w:tcBorders>
            <w:vAlign w:val="center"/>
          </w:tcPr>
          <w:p w:rsidR="00095FBE" w:rsidRDefault="00CB523E" w:rsidP="007830C1">
            <w:pPr>
              <w:spacing w:after="0" w:line="240" w:lineRule="auto"/>
              <w:rPr>
                <w:rFonts w:ascii="Tahoma" w:eastAsia="Times New Roman" w:hAnsi="Tahoma" w:cs="Tahoma"/>
                <w:sz w:val="18"/>
                <w:szCs w:val="18"/>
                <w:lang w:eastAsia="cs-CZ"/>
              </w:rPr>
            </w:pPr>
            <w:proofErr w:type="spellStart"/>
            <w:r>
              <w:rPr>
                <w:rFonts w:ascii="Tahoma" w:eastAsia="Times New Roman" w:hAnsi="Tahoma" w:cs="Tahoma"/>
                <w:sz w:val="18"/>
                <w:szCs w:val="18"/>
                <w:lang w:eastAsia="cs-CZ"/>
              </w:rPr>
              <w:t>MZe</w:t>
            </w:r>
            <w:proofErr w:type="spellEnd"/>
            <w:r>
              <w:rPr>
                <w:rFonts w:ascii="Tahoma" w:eastAsia="Times New Roman" w:hAnsi="Tahoma" w:cs="Tahoma"/>
                <w:sz w:val="18"/>
                <w:szCs w:val="18"/>
                <w:lang w:eastAsia="cs-CZ"/>
              </w:rPr>
              <w:t xml:space="preserve"> + </w:t>
            </w:r>
            <w:r w:rsidR="00095FBE">
              <w:rPr>
                <w:rFonts w:ascii="Tahoma" w:eastAsia="Times New Roman" w:hAnsi="Tahoma" w:cs="Tahoma"/>
                <w:sz w:val="18"/>
                <w:szCs w:val="18"/>
                <w:lang w:eastAsia="cs-CZ"/>
              </w:rPr>
              <w:t>POVV + finance obce</w:t>
            </w:r>
          </w:p>
        </w:tc>
      </w:tr>
      <w:tr w:rsidR="005B1D4E" w:rsidTr="00791D38">
        <w:trPr>
          <w:trHeight w:val="225"/>
        </w:trPr>
        <w:tc>
          <w:tcPr>
            <w:tcW w:w="4810" w:type="dxa"/>
            <w:tcBorders>
              <w:top w:val="nil"/>
              <w:left w:val="single" w:sz="4" w:space="0" w:color="auto"/>
              <w:bottom w:val="single" w:sz="4" w:space="0" w:color="auto"/>
              <w:right w:val="single" w:sz="4" w:space="0" w:color="auto"/>
            </w:tcBorders>
            <w:vAlign w:val="center"/>
          </w:tcPr>
          <w:p w:rsidR="005B1D4E" w:rsidRDefault="005B1D4E" w:rsidP="00791D38">
            <w:pPr>
              <w:spacing w:after="0" w:line="240" w:lineRule="auto"/>
              <w:jc w:val="both"/>
              <w:rPr>
                <w:rFonts w:ascii="Tahoma" w:eastAsia="Times New Roman" w:hAnsi="Tahoma" w:cs="Tahoma"/>
                <w:sz w:val="18"/>
                <w:szCs w:val="18"/>
                <w:lang w:eastAsia="cs-CZ"/>
              </w:rPr>
            </w:pPr>
            <w:r>
              <w:rPr>
                <w:rFonts w:ascii="Tahoma" w:eastAsia="Times New Roman" w:hAnsi="Tahoma" w:cs="Tahoma"/>
                <w:sz w:val="18"/>
                <w:szCs w:val="18"/>
                <w:lang w:eastAsia="cs-CZ"/>
              </w:rPr>
              <w:t xml:space="preserve">Rekonstrukce komunikace </w:t>
            </w:r>
            <w:r w:rsidR="000A1679">
              <w:rPr>
                <w:rFonts w:ascii="Tahoma" w:eastAsia="Times New Roman" w:hAnsi="Tahoma" w:cs="Tahoma"/>
                <w:sz w:val="18"/>
                <w:szCs w:val="18"/>
                <w:lang w:eastAsia="cs-CZ"/>
              </w:rPr>
              <w:t xml:space="preserve">4 </w:t>
            </w:r>
            <w:proofErr w:type="spellStart"/>
            <w:r w:rsidR="000A1679">
              <w:rPr>
                <w:rFonts w:ascii="Tahoma" w:eastAsia="Times New Roman" w:hAnsi="Tahoma" w:cs="Tahoma"/>
                <w:sz w:val="18"/>
                <w:szCs w:val="18"/>
                <w:lang w:eastAsia="cs-CZ"/>
              </w:rPr>
              <w:t>c</w:t>
            </w:r>
            <w:r>
              <w:rPr>
                <w:rFonts w:ascii="Tahoma" w:eastAsia="Times New Roman" w:hAnsi="Tahoma" w:cs="Tahoma"/>
                <w:sz w:val="18"/>
                <w:szCs w:val="18"/>
                <w:lang w:eastAsia="cs-CZ"/>
              </w:rPr>
              <w:t>„K</w:t>
            </w:r>
            <w:proofErr w:type="spellEnd"/>
            <w:r>
              <w:rPr>
                <w:rFonts w:ascii="Tahoma" w:eastAsia="Times New Roman" w:hAnsi="Tahoma" w:cs="Tahoma"/>
                <w:sz w:val="18"/>
                <w:szCs w:val="18"/>
                <w:lang w:eastAsia="cs-CZ"/>
              </w:rPr>
              <w:t xml:space="preserve"> zahrádkám“</w:t>
            </w:r>
          </w:p>
        </w:tc>
        <w:tc>
          <w:tcPr>
            <w:tcW w:w="1572" w:type="dxa"/>
            <w:tcBorders>
              <w:top w:val="nil"/>
              <w:left w:val="nil"/>
              <w:bottom w:val="single" w:sz="4" w:space="0" w:color="auto"/>
              <w:right w:val="single" w:sz="4" w:space="0" w:color="auto"/>
            </w:tcBorders>
            <w:vAlign w:val="center"/>
          </w:tcPr>
          <w:p w:rsidR="005B1D4E" w:rsidRDefault="00ED02C6" w:rsidP="00791D38">
            <w:pPr>
              <w:spacing w:after="0" w:line="240" w:lineRule="auto"/>
              <w:jc w:val="right"/>
              <w:rPr>
                <w:rFonts w:ascii="Tahoma" w:eastAsia="Times New Roman" w:hAnsi="Tahoma" w:cs="Tahoma"/>
                <w:b/>
                <w:bCs/>
                <w:sz w:val="18"/>
                <w:szCs w:val="18"/>
                <w:lang w:eastAsia="cs-CZ"/>
              </w:rPr>
            </w:pPr>
            <w:r>
              <w:rPr>
                <w:rFonts w:ascii="Tahoma" w:eastAsia="Times New Roman" w:hAnsi="Tahoma" w:cs="Tahoma"/>
                <w:b/>
                <w:bCs/>
                <w:sz w:val="18"/>
                <w:szCs w:val="18"/>
                <w:lang w:eastAsia="cs-CZ"/>
              </w:rPr>
              <w:t>6</w:t>
            </w:r>
            <w:r w:rsidR="005B1D4E">
              <w:rPr>
                <w:rFonts w:ascii="Tahoma" w:eastAsia="Times New Roman" w:hAnsi="Tahoma" w:cs="Tahoma"/>
                <w:b/>
                <w:bCs/>
                <w:sz w:val="18"/>
                <w:szCs w:val="18"/>
                <w:lang w:eastAsia="cs-CZ"/>
              </w:rPr>
              <w:t>00 000</w:t>
            </w:r>
          </w:p>
        </w:tc>
        <w:tc>
          <w:tcPr>
            <w:tcW w:w="1640" w:type="dxa"/>
            <w:tcBorders>
              <w:top w:val="nil"/>
              <w:left w:val="nil"/>
              <w:bottom w:val="single" w:sz="4" w:space="0" w:color="auto"/>
              <w:right w:val="single" w:sz="4" w:space="0" w:color="auto"/>
            </w:tcBorders>
            <w:vAlign w:val="center"/>
          </w:tcPr>
          <w:p w:rsidR="005B1D4E" w:rsidRDefault="00ED02C6" w:rsidP="00791D38">
            <w:pPr>
              <w:spacing w:after="0" w:line="240" w:lineRule="auto"/>
              <w:rPr>
                <w:rFonts w:ascii="Tahoma" w:eastAsia="Times New Roman" w:hAnsi="Tahoma" w:cs="Tahoma"/>
                <w:b/>
                <w:bCs/>
                <w:sz w:val="18"/>
                <w:szCs w:val="18"/>
                <w:lang w:eastAsia="cs-CZ"/>
              </w:rPr>
            </w:pPr>
            <w:r>
              <w:rPr>
                <w:rFonts w:ascii="Tahoma" w:eastAsia="Times New Roman" w:hAnsi="Tahoma" w:cs="Tahoma"/>
                <w:b/>
                <w:bCs/>
                <w:sz w:val="18"/>
                <w:szCs w:val="18"/>
                <w:lang w:eastAsia="cs-CZ"/>
              </w:rPr>
              <w:t>2021</w:t>
            </w:r>
          </w:p>
        </w:tc>
        <w:tc>
          <w:tcPr>
            <w:tcW w:w="2058" w:type="dxa"/>
            <w:tcBorders>
              <w:top w:val="nil"/>
              <w:left w:val="nil"/>
              <w:bottom w:val="single" w:sz="4" w:space="0" w:color="auto"/>
              <w:right w:val="single" w:sz="4" w:space="0" w:color="auto"/>
            </w:tcBorders>
            <w:vAlign w:val="center"/>
          </w:tcPr>
          <w:p w:rsidR="005B1D4E" w:rsidRDefault="00CB523E" w:rsidP="00791D38">
            <w:pPr>
              <w:spacing w:after="0" w:line="240" w:lineRule="auto"/>
              <w:rPr>
                <w:rFonts w:ascii="Tahoma" w:eastAsia="Times New Roman" w:hAnsi="Tahoma" w:cs="Tahoma"/>
                <w:sz w:val="18"/>
                <w:szCs w:val="18"/>
                <w:lang w:eastAsia="cs-CZ"/>
              </w:rPr>
            </w:pPr>
            <w:r>
              <w:rPr>
                <w:rFonts w:ascii="Tahoma" w:eastAsia="Times New Roman" w:hAnsi="Tahoma" w:cs="Tahoma"/>
                <w:sz w:val="18"/>
                <w:szCs w:val="18"/>
                <w:lang w:eastAsia="cs-CZ"/>
              </w:rPr>
              <w:t>F</w:t>
            </w:r>
            <w:r w:rsidR="005B1D4E">
              <w:rPr>
                <w:rFonts w:ascii="Tahoma" w:eastAsia="Times New Roman" w:hAnsi="Tahoma" w:cs="Tahoma"/>
                <w:sz w:val="18"/>
                <w:szCs w:val="18"/>
                <w:lang w:eastAsia="cs-CZ"/>
              </w:rPr>
              <w:t>inance obce</w:t>
            </w:r>
          </w:p>
        </w:tc>
      </w:tr>
      <w:tr w:rsidR="000A1679" w:rsidTr="00791D38">
        <w:trPr>
          <w:trHeight w:val="225"/>
        </w:trPr>
        <w:tc>
          <w:tcPr>
            <w:tcW w:w="4810" w:type="dxa"/>
            <w:tcBorders>
              <w:top w:val="nil"/>
              <w:left w:val="single" w:sz="4" w:space="0" w:color="auto"/>
              <w:bottom w:val="single" w:sz="4" w:space="0" w:color="auto"/>
              <w:right w:val="single" w:sz="4" w:space="0" w:color="auto"/>
            </w:tcBorders>
            <w:vAlign w:val="center"/>
          </w:tcPr>
          <w:p w:rsidR="000A1679" w:rsidRDefault="000A1679" w:rsidP="00791D38">
            <w:pPr>
              <w:spacing w:after="0" w:line="240" w:lineRule="auto"/>
              <w:jc w:val="both"/>
              <w:rPr>
                <w:rFonts w:ascii="Tahoma" w:eastAsia="Times New Roman" w:hAnsi="Tahoma" w:cs="Tahoma"/>
                <w:sz w:val="18"/>
                <w:szCs w:val="18"/>
                <w:lang w:eastAsia="cs-CZ"/>
              </w:rPr>
            </w:pPr>
            <w:r>
              <w:rPr>
                <w:rFonts w:ascii="Tahoma" w:eastAsia="Times New Roman" w:hAnsi="Tahoma" w:cs="Tahoma"/>
                <w:sz w:val="18"/>
                <w:szCs w:val="18"/>
                <w:lang w:eastAsia="cs-CZ"/>
              </w:rPr>
              <w:t>Rekonstrukce komunikace 9c a 11c</w:t>
            </w:r>
          </w:p>
        </w:tc>
        <w:tc>
          <w:tcPr>
            <w:tcW w:w="1572" w:type="dxa"/>
            <w:tcBorders>
              <w:top w:val="nil"/>
              <w:left w:val="nil"/>
              <w:bottom w:val="single" w:sz="4" w:space="0" w:color="auto"/>
              <w:right w:val="single" w:sz="4" w:space="0" w:color="auto"/>
            </w:tcBorders>
            <w:vAlign w:val="center"/>
          </w:tcPr>
          <w:p w:rsidR="000A1679" w:rsidRDefault="000A1679" w:rsidP="00791D38">
            <w:pPr>
              <w:spacing w:after="0" w:line="240" w:lineRule="auto"/>
              <w:jc w:val="right"/>
              <w:rPr>
                <w:rFonts w:ascii="Tahoma" w:eastAsia="Times New Roman" w:hAnsi="Tahoma" w:cs="Tahoma"/>
                <w:b/>
                <w:bCs/>
                <w:sz w:val="18"/>
                <w:szCs w:val="18"/>
                <w:lang w:eastAsia="cs-CZ"/>
              </w:rPr>
            </w:pPr>
            <w:r>
              <w:rPr>
                <w:rFonts w:ascii="Tahoma" w:eastAsia="Times New Roman" w:hAnsi="Tahoma" w:cs="Tahoma"/>
                <w:b/>
                <w:bCs/>
                <w:sz w:val="18"/>
                <w:szCs w:val="18"/>
                <w:lang w:eastAsia="cs-CZ"/>
              </w:rPr>
              <w:t>800 000</w:t>
            </w:r>
          </w:p>
        </w:tc>
        <w:tc>
          <w:tcPr>
            <w:tcW w:w="1640" w:type="dxa"/>
            <w:tcBorders>
              <w:top w:val="nil"/>
              <w:left w:val="nil"/>
              <w:bottom w:val="single" w:sz="4" w:space="0" w:color="auto"/>
              <w:right w:val="single" w:sz="4" w:space="0" w:color="auto"/>
            </w:tcBorders>
            <w:vAlign w:val="center"/>
          </w:tcPr>
          <w:p w:rsidR="000A1679" w:rsidRDefault="000A1679" w:rsidP="00ED02C6">
            <w:pPr>
              <w:spacing w:after="0" w:line="240" w:lineRule="auto"/>
              <w:rPr>
                <w:rFonts w:ascii="Tahoma" w:eastAsia="Times New Roman" w:hAnsi="Tahoma" w:cs="Tahoma"/>
                <w:b/>
                <w:bCs/>
                <w:sz w:val="18"/>
                <w:szCs w:val="18"/>
                <w:lang w:eastAsia="cs-CZ"/>
              </w:rPr>
            </w:pPr>
            <w:r>
              <w:rPr>
                <w:rFonts w:ascii="Tahoma" w:eastAsia="Times New Roman" w:hAnsi="Tahoma" w:cs="Tahoma"/>
                <w:b/>
                <w:bCs/>
                <w:sz w:val="18"/>
                <w:szCs w:val="18"/>
                <w:lang w:eastAsia="cs-CZ"/>
              </w:rPr>
              <w:t>2021</w:t>
            </w:r>
          </w:p>
        </w:tc>
        <w:tc>
          <w:tcPr>
            <w:tcW w:w="2058" w:type="dxa"/>
            <w:tcBorders>
              <w:top w:val="nil"/>
              <w:left w:val="nil"/>
              <w:bottom w:val="single" w:sz="4" w:space="0" w:color="auto"/>
              <w:right w:val="single" w:sz="4" w:space="0" w:color="auto"/>
            </w:tcBorders>
            <w:vAlign w:val="center"/>
          </w:tcPr>
          <w:p w:rsidR="000A1679" w:rsidRDefault="000A1679" w:rsidP="007830C1">
            <w:pPr>
              <w:spacing w:after="0" w:line="240" w:lineRule="auto"/>
              <w:rPr>
                <w:rFonts w:ascii="Tahoma" w:eastAsia="Times New Roman" w:hAnsi="Tahoma" w:cs="Tahoma"/>
                <w:sz w:val="18"/>
                <w:szCs w:val="18"/>
                <w:lang w:eastAsia="cs-CZ"/>
              </w:rPr>
            </w:pPr>
            <w:r>
              <w:rPr>
                <w:rFonts w:ascii="Tahoma" w:eastAsia="Times New Roman" w:hAnsi="Tahoma" w:cs="Tahoma"/>
                <w:sz w:val="18"/>
                <w:szCs w:val="18"/>
                <w:lang w:eastAsia="cs-CZ"/>
              </w:rPr>
              <w:t>MMR + finance obce</w:t>
            </w:r>
          </w:p>
        </w:tc>
      </w:tr>
      <w:tr w:rsidR="000A1679" w:rsidTr="00791D38">
        <w:trPr>
          <w:trHeight w:val="253"/>
        </w:trPr>
        <w:tc>
          <w:tcPr>
            <w:tcW w:w="4810" w:type="dxa"/>
            <w:tcBorders>
              <w:top w:val="nil"/>
              <w:left w:val="single" w:sz="4" w:space="0" w:color="auto"/>
              <w:bottom w:val="single" w:sz="4" w:space="0" w:color="auto"/>
              <w:right w:val="single" w:sz="4" w:space="0" w:color="auto"/>
            </w:tcBorders>
            <w:vAlign w:val="center"/>
          </w:tcPr>
          <w:p w:rsidR="000A1679" w:rsidRDefault="000A1679" w:rsidP="000A1679">
            <w:pPr>
              <w:spacing w:after="0" w:line="240" w:lineRule="auto"/>
              <w:jc w:val="both"/>
              <w:rPr>
                <w:rFonts w:ascii="Tahoma" w:eastAsia="Times New Roman" w:hAnsi="Tahoma" w:cs="Tahoma"/>
                <w:sz w:val="18"/>
                <w:szCs w:val="18"/>
                <w:lang w:eastAsia="cs-CZ"/>
              </w:rPr>
            </w:pPr>
            <w:r>
              <w:rPr>
                <w:rFonts w:ascii="Tahoma" w:eastAsia="Times New Roman" w:hAnsi="Tahoma" w:cs="Tahoma"/>
                <w:sz w:val="18"/>
                <w:szCs w:val="18"/>
                <w:lang w:eastAsia="cs-CZ"/>
              </w:rPr>
              <w:t xml:space="preserve">Rekonstrukce komunikace 16 c </w:t>
            </w:r>
          </w:p>
        </w:tc>
        <w:tc>
          <w:tcPr>
            <w:tcW w:w="1572" w:type="dxa"/>
            <w:tcBorders>
              <w:top w:val="nil"/>
              <w:left w:val="nil"/>
              <w:bottom w:val="single" w:sz="4" w:space="0" w:color="auto"/>
              <w:right w:val="single" w:sz="4" w:space="0" w:color="auto"/>
            </w:tcBorders>
            <w:vAlign w:val="center"/>
          </w:tcPr>
          <w:p w:rsidR="000A1679" w:rsidRDefault="000A1679" w:rsidP="00791D38">
            <w:pPr>
              <w:spacing w:after="0" w:line="240" w:lineRule="auto"/>
              <w:jc w:val="right"/>
              <w:rPr>
                <w:rFonts w:ascii="Tahoma" w:eastAsia="Times New Roman" w:hAnsi="Tahoma" w:cs="Tahoma"/>
                <w:b/>
                <w:bCs/>
                <w:sz w:val="18"/>
                <w:szCs w:val="18"/>
                <w:lang w:eastAsia="cs-CZ"/>
              </w:rPr>
            </w:pPr>
            <w:r>
              <w:rPr>
                <w:rFonts w:ascii="Tahoma" w:eastAsia="Times New Roman" w:hAnsi="Tahoma" w:cs="Tahoma"/>
                <w:b/>
                <w:bCs/>
                <w:sz w:val="18"/>
                <w:szCs w:val="18"/>
                <w:lang w:eastAsia="cs-CZ"/>
              </w:rPr>
              <w:t>600 000</w:t>
            </w:r>
          </w:p>
        </w:tc>
        <w:tc>
          <w:tcPr>
            <w:tcW w:w="1640" w:type="dxa"/>
            <w:tcBorders>
              <w:top w:val="nil"/>
              <w:left w:val="nil"/>
              <w:bottom w:val="single" w:sz="4" w:space="0" w:color="auto"/>
              <w:right w:val="single" w:sz="4" w:space="0" w:color="auto"/>
            </w:tcBorders>
            <w:vAlign w:val="center"/>
          </w:tcPr>
          <w:p w:rsidR="000A1679" w:rsidRDefault="000A1679" w:rsidP="00791D38">
            <w:pPr>
              <w:spacing w:after="0" w:line="240" w:lineRule="auto"/>
              <w:rPr>
                <w:rFonts w:ascii="Tahoma" w:eastAsia="Times New Roman" w:hAnsi="Tahoma" w:cs="Tahoma"/>
                <w:b/>
                <w:bCs/>
                <w:sz w:val="18"/>
                <w:szCs w:val="18"/>
                <w:lang w:eastAsia="cs-CZ"/>
              </w:rPr>
            </w:pPr>
            <w:r>
              <w:rPr>
                <w:rFonts w:ascii="Tahoma" w:eastAsia="Times New Roman" w:hAnsi="Tahoma" w:cs="Tahoma"/>
                <w:b/>
                <w:bCs/>
                <w:sz w:val="18"/>
                <w:szCs w:val="18"/>
                <w:lang w:eastAsia="cs-CZ"/>
              </w:rPr>
              <w:t>2022</w:t>
            </w:r>
          </w:p>
        </w:tc>
        <w:tc>
          <w:tcPr>
            <w:tcW w:w="2058" w:type="dxa"/>
            <w:tcBorders>
              <w:top w:val="nil"/>
              <w:left w:val="nil"/>
              <w:bottom w:val="single" w:sz="4" w:space="0" w:color="auto"/>
              <w:right w:val="single" w:sz="4" w:space="0" w:color="auto"/>
            </w:tcBorders>
            <w:vAlign w:val="center"/>
          </w:tcPr>
          <w:p w:rsidR="000A1679" w:rsidRDefault="000A1679" w:rsidP="00791D38">
            <w:pPr>
              <w:spacing w:after="0" w:line="240" w:lineRule="auto"/>
              <w:rPr>
                <w:rFonts w:ascii="Tahoma" w:eastAsia="Times New Roman" w:hAnsi="Tahoma" w:cs="Tahoma"/>
                <w:sz w:val="18"/>
                <w:szCs w:val="18"/>
                <w:lang w:eastAsia="cs-CZ"/>
              </w:rPr>
            </w:pPr>
            <w:r>
              <w:rPr>
                <w:rFonts w:ascii="Tahoma" w:eastAsia="Times New Roman" w:hAnsi="Tahoma" w:cs="Tahoma"/>
                <w:sz w:val="18"/>
                <w:szCs w:val="18"/>
                <w:lang w:eastAsia="cs-CZ"/>
              </w:rPr>
              <w:t>MMR + finance obce</w:t>
            </w:r>
          </w:p>
        </w:tc>
      </w:tr>
      <w:tr w:rsidR="000A1679" w:rsidTr="00791D38">
        <w:trPr>
          <w:trHeight w:val="253"/>
        </w:trPr>
        <w:tc>
          <w:tcPr>
            <w:tcW w:w="4810" w:type="dxa"/>
            <w:tcBorders>
              <w:top w:val="nil"/>
              <w:left w:val="single" w:sz="4" w:space="0" w:color="auto"/>
              <w:bottom w:val="single" w:sz="4" w:space="0" w:color="auto"/>
              <w:right w:val="single" w:sz="4" w:space="0" w:color="auto"/>
            </w:tcBorders>
            <w:vAlign w:val="center"/>
          </w:tcPr>
          <w:p w:rsidR="000A1679" w:rsidRDefault="000A1679" w:rsidP="00791D38">
            <w:pPr>
              <w:spacing w:after="0" w:line="240" w:lineRule="auto"/>
              <w:jc w:val="both"/>
              <w:rPr>
                <w:rFonts w:ascii="Tahoma" w:eastAsia="Times New Roman" w:hAnsi="Tahoma" w:cs="Tahoma"/>
                <w:sz w:val="18"/>
                <w:szCs w:val="18"/>
                <w:lang w:eastAsia="cs-CZ"/>
              </w:rPr>
            </w:pPr>
            <w:r>
              <w:rPr>
                <w:rFonts w:ascii="Tahoma" w:eastAsia="Times New Roman" w:hAnsi="Tahoma" w:cs="Tahoma"/>
                <w:sz w:val="18"/>
                <w:szCs w:val="18"/>
                <w:lang w:eastAsia="cs-CZ"/>
              </w:rPr>
              <w:t>Vybudování chodníku Horní Lažany</w:t>
            </w:r>
          </w:p>
        </w:tc>
        <w:tc>
          <w:tcPr>
            <w:tcW w:w="1572" w:type="dxa"/>
            <w:tcBorders>
              <w:top w:val="nil"/>
              <w:left w:val="nil"/>
              <w:bottom w:val="single" w:sz="4" w:space="0" w:color="auto"/>
              <w:right w:val="single" w:sz="4" w:space="0" w:color="auto"/>
            </w:tcBorders>
            <w:vAlign w:val="center"/>
          </w:tcPr>
          <w:p w:rsidR="000A1679" w:rsidRDefault="000A1679" w:rsidP="00791D38">
            <w:pPr>
              <w:spacing w:after="0" w:line="240" w:lineRule="auto"/>
              <w:jc w:val="right"/>
              <w:rPr>
                <w:rFonts w:ascii="Tahoma" w:eastAsia="Times New Roman" w:hAnsi="Tahoma" w:cs="Tahoma"/>
                <w:b/>
                <w:bCs/>
                <w:sz w:val="18"/>
                <w:szCs w:val="18"/>
                <w:lang w:eastAsia="cs-CZ"/>
              </w:rPr>
            </w:pPr>
            <w:r>
              <w:rPr>
                <w:rFonts w:ascii="Tahoma" w:eastAsia="Times New Roman" w:hAnsi="Tahoma" w:cs="Tahoma"/>
                <w:b/>
                <w:bCs/>
                <w:sz w:val="18"/>
                <w:szCs w:val="18"/>
                <w:lang w:eastAsia="cs-CZ"/>
              </w:rPr>
              <w:t>500 000</w:t>
            </w:r>
          </w:p>
        </w:tc>
        <w:tc>
          <w:tcPr>
            <w:tcW w:w="1640" w:type="dxa"/>
            <w:tcBorders>
              <w:top w:val="nil"/>
              <w:left w:val="nil"/>
              <w:bottom w:val="single" w:sz="4" w:space="0" w:color="auto"/>
              <w:right w:val="single" w:sz="4" w:space="0" w:color="auto"/>
            </w:tcBorders>
            <w:vAlign w:val="center"/>
          </w:tcPr>
          <w:p w:rsidR="000A1679" w:rsidRDefault="000A1679" w:rsidP="00791D38">
            <w:pPr>
              <w:spacing w:after="0" w:line="240" w:lineRule="auto"/>
              <w:rPr>
                <w:rFonts w:ascii="Tahoma" w:eastAsia="Times New Roman" w:hAnsi="Tahoma" w:cs="Tahoma"/>
                <w:b/>
                <w:bCs/>
                <w:sz w:val="18"/>
                <w:szCs w:val="18"/>
                <w:lang w:eastAsia="cs-CZ"/>
              </w:rPr>
            </w:pPr>
            <w:r>
              <w:rPr>
                <w:rFonts w:ascii="Tahoma" w:eastAsia="Times New Roman" w:hAnsi="Tahoma" w:cs="Tahoma"/>
                <w:b/>
                <w:bCs/>
                <w:sz w:val="18"/>
                <w:szCs w:val="18"/>
                <w:lang w:eastAsia="cs-CZ"/>
              </w:rPr>
              <w:t>2022</w:t>
            </w:r>
          </w:p>
        </w:tc>
        <w:tc>
          <w:tcPr>
            <w:tcW w:w="2058" w:type="dxa"/>
            <w:tcBorders>
              <w:top w:val="nil"/>
              <w:left w:val="nil"/>
              <w:bottom w:val="single" w:sz="4" w:space="0" w:color="auto"/>
              <w:right w:val="single" w:sz="4" w:space="0" w:color="auto"/>
            </w:tcBorders>
            <w:vAlign w:val="center"/>
          </w:tcPr>
          <w:p w:rsidR="000A1679" w:rsidRDefault="000A1679" w:rsidP="00791D38">
            <w:pPr>
              <w:spacing w:after="0" w:line="240" w:lineRule="auto"/>
              <w:rPr>
                <w:rFonts w:ascii="Tahoma" w:eastAsia="Times New Roman" w:hAnsi="Tahoma" w:cs="Tahoma"/>
                <w:sz w:val="18"/>
                <w:szCs w:val="18"/>
                <w:lang w:eastAsia="cs-CZ"/>
              </w:rPr>
            </w:pPr>
            <w:r>
              <w:rPr>
                <w:rFonts w:ascii="Tahoma" w:eastAsia="Times New Roman" w:hAnsi="Tahoma" w:cs="Tahoma"/>
                <w:sz w:val="18"/>
                <w:szCs w:val="18"/>
                <w:lang w:eastAsia="cs-CZ"/>
              </w:rPr>
              <w:t>POVV + finance obce</w:t>
            </w:r>
          </w:p>
        </w:tc>
      </w:tr>
      <w:tr w:rsidR="000A1679" w:rsidTr="00791D38">
        <w:trPr>
          <w:trHeight w:val="253"/>
        </w:trPr>
        <w:tc>
          <w:tcPr>
            <w:tcW w:w="4810" w:type="dxa"/>
            <w:tcBorders>
              <w:top w:val="nil"/>
              <w:left w:val="single" w:sz="4" w:space="0" w:color="auto"/>
              <w:bottom w:val="single" w:sz="4" w:space="0" w:color="auto"/>
              <w:right w:val="single" w:sz="4" w:space="0" w:color="auto"/>
            </w:tcBorders>
            <w:vAlign w:val="center"/>
          </w:tcPr>
          <w:p w:rsidR="000A1679" w:rsidRDefault="000A1679" w:rsidP="00791D38">
            <w:pPr>
              <w:spacing w:after="0" w:line="240" w:lineRule="auto"/>
              <w:jc w:val="both"/>
              <w:rPr>
                <w:rFonts w:ascii="Tahoma" w:eastAsia="Times New Roman" w:hAnsi="Tahoma" w:cs="Tahoma"/>
                <w:sz w:val="18"/>
                <w:szCs w:val="18"/>
                <w:lang w:eastAsia="cs-CZ"/>
              </w:rPr>
            </w:pPr>
            <w:r>
              <w:rPr>
                <w:rFonts w:ascii="Tahoma" w:eastAsia="Times New Roman" w:hAnsi="Tahoma" w:cs="Tahoma"/>
                <w:sz w:val="18"/>
                <w:szCs w:val="18"/>
                <w:lang w:eastAsia="cs-CZ"/>
              </w:rPr>
              <w:t>Zasíťování parcel k Oboře</w:t>
            </w:r>
          </w:p>
        </w:tc>
        <w:tc>
          <w:tcPr>
            <w:tcW w:w="1572" w:type="dxa"/>
            <w:tcBorders>
              <w:top w:val="nil"/>
              <w:left w:val="nil"/>
              <w:bottom w:val="single" w:sz="4" w:space="0" w:color="auto"/>
              <w:right w:val="single" w:sz="4" w:space="0" w:color="auto"/>
            </w:tcBorders>
            <w:vAlign w:val="center"/>
          </w:tcPr>
          <w:p w:rsidR="000A1679" w:rsidRDefault="000A1679" w:rsidP="00791D38">
            <w:pPr>
              <w:spacing w:after="0" w:line="240" w:lineRule="auto"/>
              <w:jc w:val="right"/>
              <w:rPr>
                <w:rFonts w:ascii="Tahoma" w:eastAsia="Times New Roman" w:hAnsi="Tahoma" w:cs="Tahoma"/>
                <w:b/>
                <w:bCs/>
                <w:sz w:val="18"/>
                <w:szCs w:val="18"/>
                <w:lang w:eastAsia="cs-CZ"/>
              </w:rPr>
            </w:pPr>
            <w:r>
              <w:rPr>
                <w:rFonts w:ascii="Tahoma" w:eastAsia="Times New Roman" w:hAnsi="Tahoma" w:cs="Tahoma"/>
                <w:b/>
                <w:bCs/>
                <w:sz w:val="18"/>
                <w:szCs w:val="18"/>
                <w:lang w:eastAsia="cs-CZ"/>
              </w:rPr>
              <w:t>2 000 000</w:t>
            </w:r>
          </w:p>
        </w:tc>
        <w:tc>
          <w:tcPr>
            <w:tcW w:w="1640" w:type="dxa"/>
            <w:tcBorders>
              <w:top w:val="nil"/>
              <w:left w:val="nil"/>
              <w:bottom w:val="single" w:sz="4" w:space="0" w:color="auto"/>
              <w:right w:val="single" w:sz="4" w:space="0" w:color="auto"/>
            </w:tcBorders>
            <w:vAlign w:val="center"/>
          </w:tcPr>
          <w:p w:rsidR="000A1679" w:rsidRDefault="000A1679" w:rsidP="00791D38">
            <w:pPr>
              <w:spacing w:after="0" w:line="240" w:lineRule="auto"/>
              <w:rPr>
                <w:rFonts w:ascii="Tahoma" w:eastAsia="Times New Roman" w:hAnsi="Tahoma" w:cs="Tahoma"/>
                <w:b/>
                <w:bCs/>
                <w:sz w:val="18"/>
                <w:szCs w:val="18"/>
                <w:lang w:eastAsia="cs-CZ"/>
              </w:rPr>
            </w:pPr>
            <w:r>
              <w:rPr>
                <w:rFonts w:ascii="Tahoma" w:eastAsia="Times New Roman" w:hAnsi="Tahoma" w:cs="Tahoma"/>
                <w:b/>
                <w:bCs/>
                <w:sz w:val="18"/>
                <w:szCs w:val="18"/>
                <w:lang w:eastAsia="cs-CZ"/>
              </w:rPr>
              <w:t>2022</w:t>
            </w:r>
          </w:p>
        </w:tc>
        <w:tc>
          <w:tcPr>
            <w:tcW w:w="2058" w:type="dxa"/>
            <w:tcBorders>
              <w:top w:val="nil"/>
              <w:left w:val="nil"/>
              <w:bottom w:val="single" w:sz="4" w:space="0" w:color="auto"/>
              <w:right w:val="single" w:sz="4" w:space="0" w:color="auto"/>
            </w:tcBorders>
            <w:vAlign w:val="center"/>
          </w:tcPr>
          <w:p w:rsidR="000A1679" w:rsidRDefault="000A1679" w:rsidP="00791D38">
            <w:pPr>
              <w:spacing w:after="0" w:line="240" w:lineRule="auto"/>
              <w:rPr>
                <w:rFonts w:ascii="Tahoma" w:eastAsia="Times New Roman" w:hAnsi="Tahoma" w:cs="Tahoma"/>
                <w:sz w:val="18"/>
                <w:szCs w:val="18"/>
                <w:lang w:eastAsia="cs-CZ"/>
              </w:rPr>
            </w:pPr>
            <w:r>
              <w:rPr>
                <w:rFonts w:ascii="Tahoma" w:eastAsia="Times New Roman" w:hAnsi="Tahoma" w:cs="Tahoma"/>
                <w:sz w:val="18"/>
                <w:szCs w:val="18"/>
                <w:lang w:eastAsia="cs-CZ"/>
              </w:rPr>
              <w:t>Finance obce</w:t>
            </w:r>
          </w:p>
        </w:tc>
      </w:tr>
    </w:tbl>
    <w:p w:rsidR="00A46714" w:rsidRDefault="00A46714" w:rsidP="00A46714">
      <w:pPr>
        <w:pStyle w:val="Nadpis7"/>
        <w:jc w:val="both"/>
        <w:rPr>
          <w:sz w:val="22"/>
        </w:rPr>
      </w:pPr>
    </w:p>
    <w:p w:rsidR="00A46714" w:rsidRDefault="005B1D4E" w:rsidP="00A46714">
      <w:pPr>
        <w:pStyle w:val="Nadpis7"/>
        <w:spacing w:after="0"/>
        <w:jc w:val="both"/>
        <w:rPr>
          <w:sz w:val="22"/>
          <w:u w:val="none"/>
        </w:rPr>
      </w:pPr>
      <w:r>
        <w:rPr>
          <w:sz w:val="22"/>
        </w:rPr>
        <w:t>Rekonstrukce místních komunikací</w:t>
      </w:r>
      <w:r w:rsidR="00A46714">
        <w:rPr>
          <w:sz w:val="22"/>
        </w:rPr>
        <w:t xml:space="preserve"> </w:t>
      </w:r>
      <w:r w:rsidR="00A46714">
        <w:rPr>
          <w:sz w:val="22"/>
          <w:u w:val="none"/>
        </w:rPr>
        <w:t xml:space="preserve">– jedná se o </w:t>
      </w:r>
      <w:r>
        <w:rPr>
          <w:sz w:val="22"/>
          <w:u w:val="none"/>
        </w:rPr>
        <w:t>rekonstrukc</w:t>
      </w:r>
      <w:r w:rsidR="000A1679">
        <w:rPr>
          <w:sz w:val="22"/>
          <w:u w:val="none"/>
        </w:rPr>
        <w:t xml:space="preserve">e místních </w:t>
      </w:r>
      <w:r w:rsidR="00F035B9">
        <w:rPr>
          <w:sz w:val="22"/>
          <w:u w:val="none"/>
        </w:rPr>
        <w:t xml:space="preserve">komunikací, které jsou číslované dle pasportu komunikací obce Lesonice – komunikace 3c – od DPS po zadní vjezd na zámecké nádvoří, komunikace 9c – okolo parku na návsi, 11 c – autobusová točna, 4c – </w:t>
      </w:r>
      <w:proofErr w:type="gramStart"/>
      <w:r w:rsidR="00F035B9">
        <w:rPr>
          <w:sz w:val="22"/>
          <w:u w:val="none"/>
        </w:rPr>
        <w:t>komunikace  za</w:t>
      </w:r>
      <w:proofErr w:type="gramEnd"/>
      <w:r w:rsidR="00F035B9">
        <w:rPr>
          <w:sz w:val="22"/>
          <w:u w:val="none"/>
        </w:rPr>
        <w:t xml:space="preserve"> bytovkami, 19 c – směrem k družstvu (zadní cesta), 16 c – odbočka směrem na Stráňky při výjezdu na Cidlinu, dále U 5 – účelová komunikace k fotbalovému</w:t>
      </w:r>
      <w:r>
        <w:rPr>
          <w:sz w:val="22"/>
          <w:u w:val="none"/>
        </w:rPr>
        <w:t>– jedná se o všechny konstrukční vrstvy komunikace a to v celém období 201</w:t>
      </w:r>
      <w:r w:rsidR="00F035B9">
        <w:rPr>
          <w:sz w:val="22"/>
          <w:u w:val="none"/>
        </w:rPr>
        <w:t>8</w:t>
      </w:r>
      <w:r>
        <w:rPr>
          <w:sz w:val="22"/>
          <w:u w:val="none"/>
        </w:rPr>
        <w:t xml:space="preserve"> - 202</w:t>
      </w:r>
      <w:r w:rsidR="00F035B9">
        <w:rPr>
          <w:sz w:val="22"/>
          <w:u w:val="none"/>
        </w:rPr>
        <w:t>2</w:t>
      </w:r>
    </w:p>
    <w:p w:rsidR="00A46714" w:rsidRPr="00C169EC" w:rsidRDefault="00A46714" w:rsidP="00A46714">
      <w:pPr>
        <w:spacing w:after="0"/>
        <w:rPr>
          <w:lang w:eastAsia="cs-CZ"/>
        </w:rPr>
      </w:pPr>
    </w:p>
    <w:p w:rsidR="00A46714" w:rsidRDefault="00A46714" w:rsidP="00A46714">
      <w:pPr>
        <w:pStyle w:val="Nadpis7"/>
        <w:jc w:val="both"/>
        <w:rPr>
          <w:sz w:val="22"/>
          <w:u w:val="none"/>
        </w:rPr>
      </w:pPr>
      <w:r>
        <w:rPr>
          <w:sz w:val="22"/>
        </w:rPr>
        <w:t xml:space="preserve">Rekonstrukce </w:t>
      </w:r>
      <w:r w:rsidR="005B1D4E">
        <w:rPr>
          <w:sz w:val="22"/>
        </w:rPr>
        <w:t xml:space="preserve">a zateplení </w:t>
      </w:r>
      <w:r>
        <w:rPr>
          <w:sz w:val="22"/>
        </w:rPr>
        <w:t>sokolovn</w:t>
      </w:r>
      <w:r w:rsidR="005B1D4E">
        <w:rPr>
          <w:sz w:val="22"/>
        </w:rPr>
        <w:t>y</w:t>
      </w:r>
      <w:r>
        <w:rPr>
          <w:sz w:val="22"/>
        </w:rPr>
        <w:t xml:space="preserve"> </w:t>
      </w:r>
      <w:r>
        <w:rPr>
          <w:sz w:val="22"/>
          <w:u w:val="none"/>
        </w:rPr>
        <w:t xml:space="preserve">– </w:t>
      </w:r>
      <w:r w:rsidR="00F035B9">
        <w:rPr>
          <w:sz w:val="22"/>
          <w:u w:val="none"/>
        </w:rPr>
        <w:t>v roce 2018 bude dokončená rekonstrukce Sokolovny, kterou má v majetku Obec Lesonice.</w:t>
      </w:r>
    </w:p>
    <w:p w:rsidR="00F035B9" w:rsidRDefault="00F035B9" w:rsidP="00A46714">
      <w:pPr>
        <w:jc w:val="both"/>
        <w:rPr>
          <w:rFonts w:ascii="Tahoma" w:eastAsia="Times New Roman" w:hAnsi="Tahoma" w:cs="Tahoma"/>
          <w:szCs w:val="18"/>
          <w:lang w:eastAsia="cs-CZ"/>
        </w:rPr>
      </w:pPr>
      <w:r>
        <w:rPr>
          <w:rFonts w:ascii="Tahoma" w:eastAsia="Times New Roman" w:hAnsi="Tahoma" w:cs="Tahoma"/>
          <w:szCs w:val="18"/>
          <w:u w:val="single"/>
          <w:lang w:eastAsia="cs-CZ"/>
        </w:rPr>
        <w:t>Rekonstrukce</w:t>
      </w:r>
      <w:r w:rsidR="0062650B">
        <w:rPr>
          <w:rFonts w:ascii="Tahoma" w:eastAsia="Times New Roman" w:hAnsi="Tahoma" w:cs="Tahoma"/>
          <w:szCs w:val="18"/>
          <w:u w:val="single"/>
          <w:lang w:eastAsia="cs-CZ"/>
        </w:rPr>
        <w:t xml:space="preserve"> fotbalového hřiště  </w:t>
      </w:r>
      <w:r w:rsidR="0062650B">
        <w:rPr>
          <w:rFonts w:ascii="Tahoma" w:eastAsia="Times New Roman" w:hAnsi="Tahoma" w:cs="Tahoma"/>
          <w:szCs w:val="18"/>
          <w:lang w:eastAsia="cs-CZ"/>
        </w:rPr>
        <w:t xml:space="preserve">- jedná se o </w:t>
      </w:r>
      <w:r>
        <w:rPr>
          <w:rFonts w:ascii="Tahoma" w:eastAsia="Times New Roman" w:hAnsi="Tahoma" w:cs="Tahoma"/>
          <w:szCs w:val="18"/>
          <w:lang w:eastAsia="cs-CZ"/>
        </w:rPr>
        <w:t>dokončení rekonstrukce hřiště spočívající v kompletní obměně trávníku včetně instalace závlahy</w:t>
      </w:r>
    </w:p>
    <w:p w:rsidR="00A46714" w:rsidRDefault="00F035B9" w:rsidP="00A46714">
      <w:pPr>
        <w:pStyle w:val="Nadpis8"/>
        <w:jc w:val="both"/>
      </w:pPr>
      <w:r>
        <w:t xml:space="preserve">Zasíťování stavebních parcel „Na </w:t>
      </w:r>
      <w:proofErr w:type="spellStart"/>
      <w:r>
        <w:t>Chmelenci</w:t>
      </w:r>
      <w:proofErr w:type="spellEnd"/>
      <w:r>
        <w:t>“</w:t>
      </w:r>
      <w:r w:rsidR="00A46714" w:rsidRPr="005A35AC">
        <w:rPr>
          <w:u w:val="none"/>
        </w:rPr>
        <w:t xml:space="preserve"> </w:t>
      </w:r>
      <w:r w:rsidR="00A46714">
        <w:rPr>
          <w:u w:val="none"/>
        </w:rPr>
        <w:t xml:space="preserve">– </w:t>
      </w:r>
      <w:r>
        <w:rPr>
          <w:u w:val="none"/>
        </w:rPr>
        <w:t xml:space="preserve">první etapa zasíťování proběhne v roce 2018 – jedná se o 4 pozemky, dalších 6 parcel bude zasíťováno nejpozději v roce 2020 (v současné době </w:t>
      </w:r>
      <w:r w:rsidR="006A7AA6">
        <w:rPr>
          <w:u w:val="none"/>
        </w:rPr>
        <w:t>jsou již další 3 zájemci)</w:t>
      </w:r>
    </w:p>
    <w:p w:rsidR="006A7AA6" w:rsidRDefault="00A46714" w:rsidP="00A46714">
      <w:pPr>
        <w:pStyle w:val="Nadpis8"/>
        <w:jc w:val="both"/>
        <w:rPr>
          <w:rFonts w:eastAsia="Times New Roman"/>
          <w:szCs w:val="18"/>
          <w:u w:val="none"/>
          <w:lang w:eastAsia="cs-CZ"/>
        </w:rPr>
      </w:pPr>
      <w:r>
        <w:t xml:space="preserve">Modernizace budovy obecního úřadu </w:t>
      </w:r>
      <w:r w:rsidRPr="003B30F7">
        <w:rPr>
          <w:rFonts w:eastAsia="Times New Roman"/>
          <w:szCs w:val="18"/>
          <w:u w:val="none"/>
          <w:lang w:eastAsia="cs-CZ"/>
        </w:rPr>
        <w:t xml:space="preserve">– jedná se o celkovou rekonstrukci budovy </w:t>
      </w:r>
      <w:r w:rsidR="0062650B">
        <w:rPr>
          <w:rFonts w:eastAsia="Times New Roman"/>
          <w:szCs w:val="18"/>
          <w:u w:val="none"/>
          <w:lang w:eastAsia="cs-CZ"/>
        </w:rPr>
        <w:t>–</w:t>
      </w:r>
      <w:r w:rsidRPr="003B30F7">
        <w:rPr>
          <w:rFonts w:eastAsia="Times New Roman"/>
          <w:szCs w:val="18"/>
          <w:u w:val="none"/>
          <w:lang w:eastAsia="cs-CZ"/>
        </w:rPr>
        <w:t xml:space="preserve"> </w:t>
      </w:r>
      <w:r w:rsidR="0062650B">
        <w:rPr>
          <w:rFonts w:eastAsia="Times New Roman"/>
          <w:szCs w:val="18"/>
          <w:u w:val="none"/>
          <w:lang w:eastAsia="cs-CZ"/>
        </w:rPr>
        <w:t>zateplení obálky včetně</w:t>
      </w:r>
      <w:r w:rsidR="006A7AA6">
        <w:rPr>
          <w:rFonts w:eastAsia="Times New Roman"/>
          <w:szCs w:val="18"/>
          <w:u w:val="none"/>
          <w:lang w:eastAsia="cs-CZ"/>
        </w:rPr>
        <w:t xml:space="preserve"> střechy a výměna zbylých oken. Na zateplení bude navazovat vnitřní úprava místností v horním patře budovy.</w:t>
      </w:r>
    </w:p>
    <w:p w:rsidR="006A7AA6" w:rsidRPr="006A7AA6" w:rsidRDefault="006A7AA6" w:rsidP="006A7AA6">
      <w:pPr>
        <w:rPr>
          <w:rFonts w:ascii="Tahoma" w:hAnsi="Tahoma" w:cs="Tahoma"/>
          <w:lang w:eastAsia="cs-CZ"/>
        </w:rPr>
      </w:pPr>
      <w:r w:rsidRPr="006A7AA6">
        <w:rPr>
          <w:rFonts w:ascii="Tahoma" w:hAnsi="Tahoma" w:cs="Tahoma"/>
          <w:u w:val="single"/>
          <w:lang w:eastAsia="cs-CZ"/>
        </w:rPr>
        <w:t>Rekonstrukce objektu hasičské zbrojnice</w:t>
      </w:r>
      <w:r w:rsidRPr="006A7AA6">
        <w:rPr>
          <w:rFonts w:ascii="Tahoma" w:hAnsi="Tahoma" w:cs="Tahoma"/>
          <w:lang w:eastAsia="cs-CZ"/>
        </w:rPr>
        <w:t xml:space="preserve"> – jedná se o výměnu střešního pláště se zateplením stropů, instalace akustického stropu a jeho snížení, výměna osvětlení a výměna podlah v garáži.</w:t>
      </w:r>
    </w:p>
    <w:p w:rsidR="0062650B" w:rsidRPr="0062650B" w:rsidRDefault="0062650B" w:rsidP="00A46714">
      <w:pPr>
        <w:pStyle w:val="Nadpis8"/>
        <w:jc w:val="both"/>
        <w:rPr>
          <w:rFonts w:eastAsia="Times New Roman"/>
          <w:szCs w:val="18"/>
          <w:u w:val="none"/>
          <w:lang w:eastAsia="cs-CZ"/>
        </w:rPr>
      </w:pPr>
      <w:r>
        <w:rPr>
          <w:rFonts w:eastAsia="Times New Roman"/>
          <w:szCs w:val="18"/>
          <w:lang w:eastAsia="cs-CZ"/>
        </w:rPr>
        <w:t>Vybudování sportovně relaxační zóny</w:t>
      </w:r>
      <w:r>
        <w:rPr>
          <w:rFonts w:eastAsia="Times New Roman"/>
          <w:szCs w:val="18"/>
          <w:u w:val="none"/>
          <w:lang w:eastAsia="cs-CZ"/>
        </w:rPr>
        <w:t xml:space="preserve"> – cílem je rozšířit sportovní vyžití a zajistit parkové úpravy v okolí víceúčelového hřiště. Zde by mělo dojít k vytvoření </w:t>
      </w:r>
      <w:r w:rsidR="0093108B">
        <w:rPr>
          <w:rFonts w:eastAsia="Times New Roman"/>
          <w:szCs w:val="18"/>
          <w:u w:val="none"/>
          <w:lang w:eastAsia="cs-CZ"/>
        </w:rPr>
        <w:t xml:space="preserve">netradičního dopravního </w:t>
      </w:r>
      <w:r w:rsidR="0093108B">
        <w:rPr>
          <w:rFonts w:eastAsia="Times New Roman"/>
          <w:szCs w:val="18"/>
          <w:u w:val="none"/>
          <w:lang w:eastAsia="cs-CZ"/>
        </w:rPr>
        <w:lastRenderedPageBreak/>
        <w:t xml:space="preserve">hřiště s terénními prvky a parkovou částí pro odpočinek. </w:t>
      </w:r>
      <w:r w:rsidR="00652F96">
        <w:rPr>
          <w:rFonts w:eastAsia="Times New Roman"/>
          <w:szCs w:val="18"/>
          <w:u w:val="none"/>
          <w:lang w:eastAsia="cs-CZ"/>
        </w:rPr>
        <w:t>T</w:t>
      </w:r>
      <w:r w:rsidR="0093108B">
        <w:rPr>
          <w:rFonts w:eastAsia="Times New Roman"/>
          <w:szCs w:val="18"/>
          <w:u w:val="none"/>
          <w:lang w:eastAsia="cs-CZ"/>
        </w:rPr>
        <w:t>ato plocha by měla propojit víceúčelové hřiště s dětským hřištěm pro nejmenší.</w:t>
      </w:r>
    </w:p>
    <w:p w:rsidR="0093108B" w:rsidRPr="0093108B" w:rsidRDefault="0093108B" w:rsidP="00A46714">
      <w:pPr>
        <w:pStyle w:val="Nadpis8"/>
        <w:jc w:val="both"/>
        <w:rPr>
          <w:rFonts w:eastAsia="Times New Roman"/>
          <w:szCs w:val="18"/>
          <w:u w:val="none"/>
          <w:lang w:eastAsia="cs-CZ"/>
        </w:rPr>
      </w:pPr>
      <w:r>
        <w:rPr>
          <w:rFonts w:eastAsia="Times New Roman"/>
          <w:szCs w:val="18"/>
          <w:lang w:eastAsia="cs-CZ"/>
        </w:rPr>
        <w:t xml:space="preserve">Rekonstrukce a výstavba </w:t>
      </w:r>
      <w:r w:rsidR="006A7AA6">
        <w:rPr>
          <w:rFonts w:eastAsia="Times New Roman"/>
          <w:szCs w:val="18"/>
          <w:lang w:eastAsia="cs-CZ"/>
        </w:rPr>
        <w:t>6</w:t>
      </w:r>
      <w:r>
        <w:rPr>
          <w:rFonts w:eastAsia="Times New Roman"/>
          <w:szCs w:val="18"/>
          <w:lang w:eastAsia="cs-CZ"/>
        </w:rPr>
        <w:t xml:space="preserve"> bytů v 2 NP v bývalém SOU </w:t>
      </w:r>
      <w:proofErr w:type="gramStart"/>
      <w:r>
        <w:rPr>
          <w:rFonts w:eastAsia="Times New Roman"/>
          <w:szCs w:val="18"/>
          <w:lang w:eastAsia="cs-CZ"/>
        </w:rPr>
        <w:t>lesnickém</w:t>
      </w:r>
      <w:proofErr w:type="gramEnd"/>
      <w:r>
        <w:rPr>
          <w:rFonts w:eastAsia="Times New Roman"/>
          <w:szCs w:val="18"/>
          <w:u w:val="none"/>
          <w:lang w:eastAsia="cs-CZ"/>
        </w:rPr>
        <w:t xml:space="preserve"> – cílem je dokončit vnitřní část budovy čp. 169 a to vytvořením </w:t>
      </w:r>
      <w:r w:rsidR="006A7AA6">
        <w:rPr>
          <w:rFonts w:eastAsia="Times New Roman"/>
          <w:szCs w:val="18"/>
          <w:u w:val="none"/>
          <w:lang w:eastAsia="cs-CZ"/>
        </w:rPr>
        <w:t>dalších 6 bytů v podkroví domu</w:t>
      </w:r>
      <w:r>
        <w:rPr>
          <w:rFonts w:eastAsia="Times New Roman"/>
          <w:szCs w:val="18"/>
          <w:u w:val="none"/>
          <w:lang w:eastAsia="cs-CZ"/>
        </w:rPr>
        <w:t>. Jedn</w:t>
      </w:r>
      <w:r w:rsidR="006A7AA6">
        <w:rPr>
          <w:rFonts w:eastAsia="Times New Roman"/>
          <w:szCs w:val="18"/>
          <w:u w:val="none"/>
          <w:lang w:eastAsia="cs-CZ"/>
        </w:rPr>
        <w:t>á se o byty o velikosti 1+1, 2+1 a 3+1.</w:t>
      </w:r>
    </w:p>
    <w:p w:rsidR="00A46714" w:rsidRDefault="00A46714" w:rsidP="00A46714">
      <w:pPr>
        <w:pStyle w:val="Nadpis8"/>
        <w:jc w:val="both"/>
        <w:rPr>
          <w:rFonts w:eastAsia="Times New Roman"/>
          <w:szCs w:val="18"/>
          <w:u w:val="none"/>
          <w:lang w:eastAsia="cs-CZ"/>
        </w:rPr>
      </w:pPr>
      <w:r>
        <w:rPr>
          <w:rFonts w:eastAsia="Times New Roman"/>
          <w:szCs w:val="18"/>
          <w:lang w:eastAsia="cs-CZ"/>
        </w:rPr>
        <w:t xml:space="preserve">Rekonstrukce budovy zámku </w:t>
      </w:r>
      <w:proofErr w:type="gramStart"/>
      <w:r>
        <w:rPr>
          <w:rFonts w:eastAsia="Times New Roman"/>
          <w:szCs w:val="18"/>
          <w:lang w:eastAsia="cs-CZ"/>
        </w:rPr>
        <w:t>č.p.</w:t>
      </w:r>
      <w:proofErr w:type="gramEnd"/>
      <w:r>
        <w:rPr>
          <w:rFonts w:eastAsia="Times New Roman"/>
          <w:szCs w:val="18"/>
          <w:lang w:eastAsia="cs-CZ"/>
        </w:rPr>
        <w:t>1</w:t>
      </w:r>
      <w:r w:rsidR="006A7AA6">
        <w:rPr>
          <w:rFonts w:eastAsia="Times New Roman"/>
          <w:szCs w:val="18"/>
          <w:u w:val="none"/>
          <w:lang w:eastAsia="cs-CZ"/>
        </w:rPr>
        <w:t xml:space="preserve"> – oprava budovy bude spočívat ve dvou etapách. V první etapě dojde k výměně střešní krytiny a zateplení půdy</w:t>
      </w:r>
      <w:r w:rsidR="0062650B">
        <w:rPr>
          <w:rFonts w:eastAsia="Times New Roman"/>
          <w:szCs w:val="18"/>
          <w:u w:val="none"/>
          <w:lang w:eastAsia="cs-CZ"/>
        </w:rPr>
        <w:t>.</w:t>
      </w:r>
      <w:r w:rsidR="006A7AA6">
        <w:rPr>
          <w:rFonts w:eastAsia="Times New Roman"/>
          <w:szCs w:val="18"/>
          <w:u w:val="none"/>
          <w:lang w:eastAsia="cs-CZ"/>
        </w:rPr>
        <w:t xml:space="preserve"> V druhé etapě bude kompletně opravena fasáda budovy.</w:t>
      </w:r>
    </w:p>
    <w:p w:rsidR="0093108B" w:rsidRDefault="006A7AA6" w:rsidP="0093108B">
      <w:pPr>
        <w:pStyle w:val="Nadpis8"/>
        <w:jc w:val="both"/>
        <w:rPr>
          <w:rFonts w:eastAsia="Times New Roman"/>
          <w:szCs w:val="18"/>
          <w:u w:val="none"/>
          <w:lang w:eastAsia="cs-CZ"/>
        </w:rPr>
      </w:pPr>
      <w:r>
        <w:rPr>
          <w:rFonts w:eastAsia="Times New Roman"/>
          <w:szCs w:val="18"/>
          <w:lang w:eastAsia="cs-CZ"/>
        </w:rPr>
        <w:t>Obnova knihovny</w:t>
      </w:r>
      <w:r w:rsidR="0093108B">
        <w:rPr>
          <w:rFonts w:eastAsia="Times New Roman"/>
          <w:szCs w:val="18"/>
          <w:u w:val="none"/>
          <w:lang w:eastAsia="cs-CZ"/>
        </w:rPr>
        <w:t xml:space="preserve"> – </w:t>
      </w:r>
      <w:r>
        <w:rPr>
          <w:rFonts w:eastAsia="Times New Roman"/>
          <w:szCs w:val="18"/>
          <w:u w:val="none"/>
          <w:lang w:eastAsia="cs-CZ"/>
        </w:rPr>
        <w:t>cílem je obnovit staré vybavení knihovny, zatraktivnit prostředí se zaměřením na mladé čtenáře.</w:t>
      </w:r>
    </w:p>
    <w:p w:rsidR="00A46714" w:rsidRDefault="006A7AA6" w:rsidP="00A46714">
      <w:pPr>
        <w:rPr>
          <w:rFonts w:ascii="Tahoma" w:eastAsia="Times New Roman" w:hAnsi="Tahoma" w:cs="Tahoma"/>
          <w:szCs w:val="18"/>
          <w:lang w:eastAsia="cs-CZ"/>
        </w:rPr>
      </w:pPr>
      <w:r w:rsidRPr="006A7AA6">
        <w:rPr>
          <w:rFonts w:ascii="Tahoma" w:eastAsia="Times New Roman" w:hAnsi="Tahoma" w:cs="Tahoma"/>
          <w:szCs w:val="18"/>
          <w:u w:val="single"/>
          <w:lang w:eastAsia="cs-CZ"/>
        </w:rPr>
        <w:t>Rekonstrukce topení v Sokolovně</w:t>
      </w:r>
      <w:r>
        <w:rPr>
          <w:rFonts w:ascii="Tahoma" w:eastAsia="Times New Roman" w:hAnsi="Tahoma" w:cs="Tahoma"/>
          <w:szCs w:val="18"/>
          <w:lang w:eastAsia="cs-CZ"/>
        </w:rPr>
        <w:t xml:space="preserve"> – cílem je výměna starých kotlů za nové kondenzační kotle včetně kompletního nového vystrojení kotelny.</w:t>
      </w:r>
    </w:p>
    <w:p w:rsidR="006A7AA6" w:rsidRDefault="00BD695F" w:rsidP="00A46714">
      <w:pPr>
        <w:rPr>
          <w:rFonts w:ascii="Tahoma" w:eastAsia="Times New Roman" w:hAnsi="Tahoma" w:cs="Tahoma"/>
          <w:szCs w:val="18"/>
          <w:lang w:eastAsia="cs-CZ"/>
        </w:rPr>
      </w:pPr>
      <w:r w:rsidRPr="00BD695F">
        <w:rPr>
          <w:rFonts w:ascii="Tahoma" w:eastAsia="Times New Roman" w:hAnsi="Tahoma" w:cs="Tahoma"/>
          <w:szCs w:val="18"/>
          <w:u w:val="single"/>
          <w:lang w:eastAsia="cs-CZ"/>
        </w:rPr>
        <w:t>Vybudování chodníků směrem na Babice a Cidlinu</w:t>
      </w:r>
      <w:r>
        <w:rPr>
          <w:rFonts w:ascii="Tahoma" w:eastAsia="Times New Roman" w:hAnsi="Tahoma" w:cs="Tahoma"/>
          <w:szCs w:val="18"/>
          <w:lang w:eastAsia="cs-CZ"/>
        </w:rPr>
        <w:t xml:space="preserve"> – chodníky by měly navázat na již stávající chodníky. Cílem je zvýšit bezpečí občanů obce Lesonice včetně úpravy ploch.</w:t>
      </w:r>
    </w:p>
    <w:p w:rsidR="00BD695F" w:rsidRDefault="00BD695F" w:rsidP="00A46714">
      <w:pPr>
        <w:rPr>
          <w:rFonts w:ascii="Tahoma" w:eastAsia="Times New Roman" w:hAnsi="Tahoma" w:cs="Tahoma"/>
          <w:szCs w:val="18"/>
          <w:lang w:eastAsia="cs-CZ"/>
        </w:rPr>
      </w:pPr>
      <w:r w:rsidRPr="00BD695F">
        <w:rPr>
          <w:rFonts w:ascii="Tahoma" w:eastAsia="Times New Roman" w:hAnsi="Tahoma" w:cs="Tahoma"/>
          <w:szCs w:val="18"/>
          <w:u w:val="single"/>
          <w:lang w:eastAsia="cs-CZ"/>
        </w:rPr>
        <w:t>Rekuperace v MŠ Lesonice</w:t>
      </w:r>
      <w:r>
        <w:rPr>
          <w:rFonts w:ascii="Tahoma" w:eastAsia="Times New Roman" w:hAnsi="Tahoma" w:cs="Tahoma"/>
          <w:szCs w:val="18"/>
          <w:lang w:eastAsia="cs-CZ"/>
        </w:rPr>
        <w:t xml:space="preserve"> – vzhledem k tomu, že došlo k zateplení budovy MŠ Lesonice, tak naším cílem je zlepšit mikroklima v místnostech MŠ a to díky vestavěným rekuperačním jednotkám. </w:t>
      </w:r>
    </w:p>
    <w:p w:rsidR="00BD695F" w:rsidRDefault="00BD695F" w:rsidP="00A46714">
      <w:pPr>
        <w:rPr>
          <w:rFonts w:ascii="Tahoma" w:eastAsia="Times New Roman" w:hAnsi="Tahoma" w:cs="Tahoma"/>
          <w:szCs w:val="18"/>
          <w:lang w:eastAsia="cs-CZ"/>
        </w:rPr>
      </w:pPr>
      <w:r w:rsidRPr="00BD695F">
        <w:rPr>
          <w:rFonts w:ascii="Tahoma" w:eastAsia="Times New Roman" w:hAnsi="Tahoma" w:cs="Tahoma"/>
          <w:szCs w:val="18"/>
          <w:u w:val="single"/>
          <w:lang w:eastAsia="cs-CZ"/>
        </w:rPr>
        <w:t xml:space="preserve">Vybudování vodovodu </w:t>
      </w:r>
      <w:proofErr w:type="spellStart"/>
      <w:r w:rsidRPr="00BD695F">
        <w:rPr>
          <w:rFonts w:ascii="Tahoma" w:eastAsia="Times New Roman" w:hAnsi="Tahoma" w:cs="Tahoma"/>
          <w:szCs w:val="18"/>
          <w:u w:val="single"/>
          <w:lang w:eastAsia="cs-CZ"/>
        </w:rPr>
        <w:t>Lesonicko</w:t>
      </w:r>
      <w:proofErr w:type="spellEnd"/>
      <w:r>
        <w:rPr>
          <w:rFonts w:ascii="Tahoma" w:eastAsia="Times New Roman" w:hAnsi="Tahoma" w:cs="Tahoma"/>
          <w:szCs w:val="18"/>
          <w:lang w:eastAsia="cs-CZ"/>
        </w:rPr>
        <w:t xml:space="preserve"> – vybudováním vodovodu bude zajištěn dostatek pitné vody pro obce Lesonice, Horní Lažany, Cidlina a Babice.</w:t>
      </w:r>
    </w:p>
    <w:p w:rsidR="00BD695F" w:rsidRDefault="00BD695F" w:rsidP="00A46714">
      <w:pPr>
        <w:rPr>
          <w:rFonts w:ascii="Tahoma" w:eastAsia="Times New Roman" w:hAnsi="Tahoma" w:cs="Tahoma"/>
          <w:szCs w:val="18"/>
          <w:lang w:eastAsia="cs-CZ"/>
        </w:rPr>
      </w:pPr>
      <w:r w:rsidRPr="00BD695F">
        <w:rPr>
          <w:rFonts w:ascii="Tahoma" w:eastAsia="Times New Roman" w:hAnsi="Tahoma" w:cs="Tahoma"/>
          <w:szCs w:val="18"/>
          <w:u w:val="single"/>
          <w:lang w:eastAsia="cs-CZ"/>
        </w:rPr>
        <w:t>Vybudování kanalizace pro Horní Lažany</w:t>
      </w:r>
      <w:r>
        <w:rPr>
          <w:rFonts w:ascii="Tahoma" w:eastAsia="Times New Roman" w:hAnsi="Tahoma" w:cs="Tahoma"/>
          <w:szCs w:val="18"/>
          <w:lang w:eastAsia="cs-CZ"/>
        </w:rPr>
        <w:t xml:space="preserve"> – kanalizace je plánována částečně gravitační a částečně tlaková s odtokem do stávající kanalizace v Lesonicích a odtud na ČOV Lesonice.</w:t>
      </w:r>
    </w:p>
    <w:p w:rsidR="00BD695F" w:rsidRDefault="00BD695F" w:rsidP="00A46714">
      <w:pPr>
        <w:rPr>
          <w:rFonts w:ascii="Tahoma" w:eastAsia="Times New Roman" w:hAnsi="Tahoma" w:cs="Tahoma"/>
          <w:szCs w:val="18"/>
          <w:lang w:eastAsia="cs-CZ"/>
        </w:rPr>
      </w:pPr>
      <w:r w:rsidRPr="00BD695F">
        <w:rPr>
          <w:rFonts w:ascii="Tahoma" w:eastAsia="Times New Roman" w:hAnsi="Tahoma" w:cs="Tahoma"/>
          <w:szCs w:val="18"/>
          <w:u w:val="single"/>
          <w:lang w:eastAsia="cs-CZ"/>
        </w:rPr>
        <w:t>Vybudování chodníku Horní Lažany</w:t>
      </w:r>
      <w:r>
        <w:rPr>
          <w:rFonts w:ascii="Tahoma" w:eastAsia="Times New Roman" w:hAnsi="Tahoma" w:cs="Tahoma"/>
          <w:szCs w:val="18"/>
          <w:lang w:eastAsia="cs-CZ"/>
        </w:rPr>
        <w:t xml:space="preserve"> – chodník bude veden po jedné straně místní části, kdy cílem je zvýšit bezpečnost obyvatel Horních Lažan a úprava prostranství.</w:t>
      </w:r>
    </w:p>
    <w:p w:rsidR="00BD695F" w:rsidRDefault="00BD695F" w:rsidP="00A46714">
      <w:pPr>
        <w:rPr>
          <w:rFonts w:ascii="Tahoma" w:eastAsia="Times New Roman" w:hAnsi="Tahoma" w:cs="Tahoma"/>
          <w:szCs w:val="18"/>
          <w:lang w:eastAsia="cs-CZ"/>
        </w:rPr>
      </w:pPr>
      <w:r w:rsidRPr="00077E8A">
        <w:rPr>
          <w:rFonts w:ascii="Tahoma" w:eastAsia="Times New Roman" w:hAnsi="Tahoma" w:cs="Tahoma"/>
          <w:szCs w:val="18"/>
          <w:u w:val="single"/>
          <w:lang w:eastAsia="cs-CZ"/>
        </w:rPr>
        <w:t>Zasíťování parcel k Oboře</w:t>
      </w:r>
      <w:r>
        <w:rPr>
          <w:rFonts w:ascii="Tahoma" w:eastAsia="Times New Roman" w:hAnsi="Tahoma" w:cs="Tahoma"/>
          <w:szCs w:val="18"/>
          <w:lang w:eastAsia="cs-CZ"/>
        </w:rPr>
        <w:t xml:space="preserve"> – jedná se o vybudování sítí ke stavebním parcelám. Se zasíťováním </w:t>
      </w:r>
      <w:r w:rsidR="00077E8A">
        <w:rPr>
          <w:rFonts w:ascii="Tahoma" w:eastAsia="Times New Roman" w:hAnsi="Tahoma" w:cs="Tahoma"/>
          <w:szCs w:val="18"/>
          <w:lang w:eastAsia="cs-CZ"/>
        </w:rPr>
        <w:t>je spojený výkup a rozdělení parcel pro výstavbu.</w:t>
      </w:r>
    </w:p>
    <w:p w:rsidR="00A46714" w:rsidRPr="007709C8" w:rsidRDefault="00A46714" w:rsidP="00A46714">
      <w:pPr>
        <w:rPr>
          <w:rFonts w:ascii="Tahoma" w:eastAsia="Times New Roman" w:hAnsi="Tahoma" w:cs="Tahoma"/>
          <w:szCs w:val="18"/>
          <w:lang w:eastAsia="cs-CZ"/>
        </w:rPr>
      </w:pPr>
    </w:p>
    <w:p w:rsidR="00A46714" w:rsidRDefault="00A46714" w:rsidP="00A46714">
      <w:pPr>
        <w:pStyle w:val="Nadpis4"/>
      </w:pPr>
      <w:r>
        <w:t xml:space="preserve">Aktivity v oblasti úpravy a obnovy kulturní krajiny </w:t>
      </w:r>
    </w:p>
    <w:tbl>
      <w:tblPr>
        <w:tblW w:w="10080" w:type="dxa"/>
        <w:tblInd w:w="-290" w:type="dxa"/>
        <w:tblCellMar>
          <w:left w:w="70" w:type="dxa"/>
          <w:right w:w="70" w:type="dxa"/>
        </w:tblCellMar>
        <w:tblLook w:val="04A0" w:firstRow="1" w:lastRow="0" w:firstColumn="1" w:lastColumn="0" w:noHBand="0" w:noVBand="1"/>
      </w:tblPr>
      <w:tblGrid>
        <w:gridCol w:w="4810"/>
        <w:gridCol w:w="1572"/>
        <w:gridCol w:w="1640"/>
        <w:gridCol w:w="2058"/>
      </w:tblGrid>
      <w:tr w:rsidR="00A46714" w:rsidTr="00791D38">
        <w:trPr>
          <w:trHeight w:val="1150"/>
        </w:trPr>
        <w:tc>
          <w:tcPr>
            <w:tcW w:w="4810" w:type="dxa"/>
            <w:tcBorders>
              <w:top w:val="single" w:sz="4" w:space="0" w:color="auto"/>
              <w:left w:val="single" w:sz="4" w:space="0" w:color="auto"/>
              <w:bottom w:val="single" w:sz="4" w:space="0" w:color="auto"/>
              <w:right w:val="single" w:sz="4" w:space="0" w:color="auto"/>
            </w:tcBorders>
            <w:vAlign w:val="center"/>
            <w:hideMark/>
          </w:tcPr>
          <w:p w:rsidR="00A46714" w:rsidRDefault="00A46714" w:rsidP="00791D38">
            <w:pPr>
              <w:spacing w:after="0" w:line="240" w:lineRule="auto"/>
              <w:jc w:val="both"/>
              <w:rPr>
                <w:rFonts w:ascii="Tahoma" w:eastAsia="Times New Roman" w:hAnsi="Tahoma" w:cs="Tahoma"/>
                <w:b/>
                <w:bCs/>
                <w:i/>
                <w:iCs/>
                <w:sz w:val="18"/>
                <w:szCs w:val="18"/>
                <w:lang w:eastAsia="cs-CZ"/>
              </w:rPr>
            </w:pPr>
            <w:r>
              <w:rPr>
                <w:rFonts w:ascii="Tahoma" w:eastAsia="Times New Roman" w:hAnsi="Tahoma" w:cs="Tahoma"/>
                <w:b/>
                <w:bCs/>
                <w:i/>
                <w:iCs/>
                <w:sz w:val="18"/>
                <w:szCs w:val="18"/>
                <w:lang w:eastAsia="cs-CZ"/>
              </w:rPr>
              <w:t>Název projektu</w:t>
            </w:r>
          </w:p>
        </w:tc>
        <w:tc>
          <w:tcPr>
            <w:tcW w:w="1572" w:type="dxa"/>
            <w:tcBorders>
              <w:top w:val="single" w:sz="4" w:space="0" w:color="auto"/>
              <w:left w:val="nil"/>
              <w:bottom w:val="single" w:sz="4" w:space="0" w:color="auto"/>
              <w:right w:val="single" w:sz="4" w:space="0" w:color="auto"/>
            </w:tcBorders>
            <w:vAlign w:val="center"/>
            <w:hideMark/>
          </w:tcPr>
          <w:p w:rsidR="00A46714" w:rsidRDefault="00A46714" w:rsidP="00791D38">
            <w:pPr>
              <w:spacing w:after="0" w:line="240" w:lineRule="auto"/>
              <w:jc w:val="center"/>
              <w:rPr>
                <w:rFonts w:ascii="Tahoma" w:eastAsia="Times New Roman" w:hAnsi="Tahoma" w:cs="Tahoma"/>
                <w:b/>
                <w:bCs/>
                <w:i/>
                <w:iCs/>
                <w:sz w:val="18"/>
                <w:szCs w:val="18"/>
                <w:lang w:eastAsia="cs-CZ"/>
              </w:rPr>
            </w:pPr>
            <w:r>
              <w:rPr>
                <w:rFonts w:ascii="Tahoma" w:eastAsia="Times New Roman" w:hAnsi="Tahoma" w:cs="Tahoma"/>
                <w:b/>
                <w:bCs/>
                <w:i/>
                <w:iCs/>
                <w:sz w:val="18"/>
                <w:szCs w:val="18"/>
                <w:lang w:eastAsia="cs-CZ"/>
              </w:rPr>
              <w:t>Předpokládané finanční náklady</w:t>
            </w:r>
          </w:p>
        </w:tc>
        <w:tc>
          <w:tcPr>
            <w:tcW w:w="1640" w:type="dxa"/>
            <w:tcBorders>
              <w:top w:val="single" w:sz="4" w:space="0" w:color="auto"/>
              <w:left w:val="nil"/>
              <w:bottom w:val="single" w:sz="4" w:space="0" w:color="auto"/>
              <w:right w:val="single" w:sz="4" w:space="0" w:color="auto"/>
            </w:tcBorders>
          </w:tcPr>
          <w:p w:rsidR="00A46714" w:rsidRDefault="00A46714" w:rsidP="00791D38">
            <w:pPr>
              <w:spacing w:after="0" w:line="240" w:lineRule="auto"/>
              <w:jc w:val="center"/>
              <w:rPr>
                <w:rFonts w:ascii="Tahoma" w:eastAsia="Times New Roman" w:hAnsi="Tahoma" w:cs="Tahoma"/>
                <w:b/>
                <w:bCs/>
                <w:i/>
                <w:iCs/>
                <w:sz w:val="18"/>
                <w:szCs w:val="18"/>
                <w:lang w:eastAsia="cs-CZ"/>
              </w:rPr>
            </w:pPr>
          </w:p>
          <w:p w:rsidR="00A46714" w:rsidRDefault="00A46714" w:rsidP="00791D38">
            <w:pPr>
              <w:spacing w:after="0" w:line="240" w:lineRule="auto"/>
              <w:jc w:val="center"/>
              <w:rPr>
                <w:rFonts w:ascii="Tahoma" w:eastAsia="Times New Roman" w:hAnsi="Tahoma" w:cs="Tahoma"/>
                <w:b/>
                <w:bCs/>
                <w:i/>
                <w:iCs/>
                <w:sz w:val="18"/>
                <w:szCs w:val="18"/>
                <w:lang w:eastAsia="cs-CZ"/>
              </w:rPr>
            </w:pPr>
          </w:p>
          <w:p w:rsidR="00A46714" w:rsidRDefault="00A46714" w:rsidP="00791D38">
            <w:pPr>
              <w:spacing w:after="0" w:line="240" w:lineRule="auto"/>
              <w:jc w:val="center"/>
              <w:rPr>
                <w:rFonts w:ascii="Tahoma" w:eastAsia="Times New Roman" w:hAnsi="Tahoma" w:cs="Tahoma"/>
                <w:b/>
                <w:bCs/>
                <w:i/>
                <w:iCs/>
                <w:sz w:val="18"/>
                <w:szCs w:val="18"/>
                <w:lang w:eastAsia="cs-CZ"/>
              </w:rPr>
            </w:pPr>
            <w:r>
              <w:rPr>
                <w:rFonts w:ascii="Tahoma" w:eastAsia="Times New Roman" w:hAnsi="Tahoma" w:cs="Tahoma"/>
                <w:b/>
                <w:bCs/>
                <w:i/>
                <w:iCs/>
                <w:sz w:val="18"/>
                <w:szCs w:val="18"/>
                <w:lang w:eastAsia="cs-CZ"/>
              </w:rPr>
              <w:t>Předpokládaný termín realizace</w:t>
            </w:r>
          </w:p>
        </w:tc>
        <w:tc>
          <w:tcPr>
            <w:tcW w:w="2058" w:type="dxa"/>
            <w:tcBorders>
              <w:top w:val="single" w:sz="4" w:space="0" w:color="auto"/>
              <w:left w:val="nil"/>
              <w:bottom w:val="single" w:sz="4" w:space="0" w:color="auto"/>
              <w:right w:val="single" w:sz="4" w:space="0" w:color="auto"/>
            </w:tcBorders>
          </w:tcPr>
          <w:p w:rsidR="00A46714" w:rsidRDefault="00A46714" w:rsidP="00791D38">
            <w:pPr>
              <w:spacing w:after="0" w:line="240" w:lineRule="auto"/>
              <w:jc w:val="center"/>
              <w:rPr>
                <w:rFonts w:ascii="Tahoma" w:eastAsia="Times New Roman" w:hAnsi="Tahoma" w:cs="Tahoma"/>
                <w:b/>
                <w:bCs/>
                <w:i/>
                <w:iCs/>
                <w:sz w:val="18"/>
                <w:szCs w:val="18"/>
                <w:lang w:eastAsia="cs-CZ"/>
              </w:rPr>
            </w:pPr>
          </w:p>
          <w:p w:rsidR="00A46714" w:rsidRDefault="00A46714" w:rsidP="00791D38">
            <w:pPr>
              <w:spacing w:after="0" w:line="240" w:lineRule="auto"/>
              <w:jc w:val="center"/>
              <w:rPr>
                <w:rFonts w:ascii="Tahoma" w:eastAsia="Times New Roman" w:hAnsi="Tahoma" w:cs="Tahoma"/>
                <w:b/>
                <w:bCs/>
                <w:i/>
                <w:iCs/>
                <w:sz w:val="18"/>
                <w:szCs w:val="18"/>
                <w:lang w:eastAsia="cs-CZ"/>
              </w:rPr>
            </w:pPr>
          </w:p>
          <w:p w:rsidR="00A46714" w:rsidRDefault="00A46714" w:rsidP="00791D38">
            <w:pPr>
              <w:spacing w:after="0" w:line="240" w:lineRule="auto"/>
              <w:jc w:val="center"/>
              <w:rPr>
                <w:rFonts w:ascii="Tahoma" w:eastAsia="Times New Roman" w:hAnsi="Tahoma" w:cs="Tahoma"/>
                <w:b/>
                <w:bCs/>
                <w:i/>
                <w:iCs/>
                <w:sz w:val="18"/>
                <w:szCs w:val="18"/>
                <w:lang w:eastAsia="cs-CZ"/>
              </w:rPr>
            </w:pPr>
            <w:r>
              <w:rPr>
                <w:rFonts w:ascii="Tahoma" w:eastAsia="Times New Roman" w:hAnsi="Tahoma" w:cs="Tahoma"/>
                <w:b/>
                <w:bCs/>
                <w:i/>
                <w:iCs/>
                <w:sz w:val="18"/>
                <w:szCs w:val="18"/>
                <w:lang w:eastAsia="cs-CZ"/>
              </w:rPr>
              <w:t>Návrh způsobu financování</w:t>
            </w:r>
          </w:p>
        </w:tc>
      </w:tr>
      <w:tr w:rsidR="00791D38" w:rsidTr="00791D38">
        <w:trPr>
          <w:trHeight w:val="225"/>
        </w:trPr>
        <w:tc>
          <w:tcPr>
            <w:tcW w:w="4810" w:type="dxa"/>
            <w:tcBorders>
              <w:top w:val="nil"/>
              <w:left w:val="single" w:sz="4" w:space="0" w:color="auto"/>
              <w:bottom w:val="single" w:sz="4" w:space="0" w:color="auto"/>
              <w:right w:val="single" w:sz="4" w:space="0" w:color="auto"/>
            </w:tcBorders>
            <w:vAlign w:val="center"/>
          </w:tcPr>
          <w:p w:rsidR="00791D38" w:rsidRDefault="00791D38" w:rsidP="00791D38">
            <w:pPr>
              <w:spacing w:after="0" w:line="240" w:lineRule="auto"/>
              <w:jc w:val="both"/>
              <w:rPr>
                <w:rFonts w:ascii="Tahoma" w:eastAsia="Times New Roman" w:hAnsi="Tahoma" w:cs="Tahoma"/>
                <w:sz w:val="18"/>
                <w:szCs w:val="18"/>
                <w:lang w:eastAsia="cs-CZ"/>
              </w:rPr>
            </w:pPr>
            <w:r>
              <w:rPr>
                <w:rFonts w:ascii="Tahoma" w:eastAsia="Times New Roman" w:hAnsi="Tahoma" w:cs="Tahoma"/>
                <w:sz w:val="18"/>
                <w:szCs w:val="18"/>
                <w:lang w:eastAsia="cs-CZ"/>
              </w:rPr>
              <w:t xml:space="preserve">Vybudování </w:t>
            </w:r>
            <w:r w:rsidR="00BD05D9">
              <w:rPr>
                <w:rFonts w:ascii="Tahoma" w:eastAsia="Times New Roman" w:hAnsi="Tahoma" w:cs="Tahoma"/>
                <w:sz w:val="18"/>
                <w:szCs w:val="18"/>
                <w:lang w:eastAsia="cs-CZ"/>
              </w:rPr>
              <w:t>„</w:t>
            </w:r>
            <w:r>
              <w:rPr>
                <w:rFonts w:ascii="Tahoma" w:eastAsia="Times New Roman" w:hAnsi="Tahoma" w:cs="Tahoma"/>
                <w:sz w:val="18"/>
                <w:szCs w:val="18"/>
                <w:lang w:eastAsia="cs-CZ"/>
              </w:rPr>
              <w:t>sběrného dvora</w:t>
            </w:r>
            <w:r w:rsidR="00BD05D9">
              <w:rPr>
                <w:rFonts w:ascii="Tahoma" w:eastAsia="Times New Roman" w:hAnsi="Tahoma" w:cs="Tahoma"/>
                <w:sz w:val="18"/>
                <w:szCs w:val="18"/>
                <w:lang w:eastAsia="cs-CZ"/>
              </w:rPr>
              <w:t>“</w:t>
            </w:r>
            <w:r>
              <w:rPr>
                <w:rFonts w:ascii="Tahoma" w:eastAsia="Times New Roman" w:hAnsi="Tahoma" w:cs="Tahoma"/>
                <w:sz w:val="18"/>
                <w:szCs w:val="18"/>
                <w:lang w:eastAsia="cs-CZ"/>
              </w:rPr>
              <w:t xml:space="preserve"> – bývalá skládka Hluboká</w:t>
            </w:r>
          </w:p>
        </w:tc>
        <w:tc>
          <w:tcPr>
            <w:tcW w:w="1572" w:type="dxa"/>
            <w:tcBorders>
              <w:top w:val="nil"/>
              <w:left w:val="nil"/>
              <w:bottom w:val="single" w:sz="4" w:space="0" w:color="auto"/>
              <w:right w:val="single" w:sz="4" w:space="0" w:color="auto"/>
            </w:tcBorders>
            <w:vAlign w:val="center"/>
            <w:hideMark/>
          </w:tcPr>
          <w:p w:rsidR="00791D38" w:rsidRDefault="00BD05D9" w:rsidP="00791D38">
            <w:pPr>
              <w:spacing w:after="0" w:line="240" w:lineRule="auto"/>
              <w:jc w:val="right"/>
              <w:rPr>
                <w:rFonts w:ascii="Tahoma" w:eastAsia="Times New Roman" w:hAnsi="Tahoma" w:cs="Tahoma"/>
                <w:b/>
                <w:bCs/>
                <w:sz w:val="18"/>
                <w:szCs w:val="18"/>
                <w:lang w:eastAsia="cs-CZ"/>
              </w:rPr>
            </w:pPr>
            <w:r>
              <w:rPr>
                <w:rFonts w:ascii="Tahoma" w:eastAsia="Times New Roman" w:hAnsi="Tahoma" w:cs="Tahoma"/>
                <w:b/>
                <w:bCs/>
                <w:sz w:val="18"/>
                <w:szCs w:val="18"/>
                <w:lang w:eastAsia="cs-CZ"/>
              </w:rPr>
              <w:t>4</w:t>
            </w:r>
            <w:r w:rsidR="00791D38">
              <w:rPr>
                <w:rFonts w:ascii="Tahoma" w:eastAsia="Times New Roman" w:hAnsi="Tahoma" w:cs="Tahoma"/>
                <w:b/>
                <w:bCs/>
                <w:sz w:val="18"/>
                <w:szCs w:val="18"/>
                <w:lang w:eastAsia="cs-CZ"/>
              </w:rPr>
              <w:t>50 000</w:t>
            </w:r>
          </w:p>
        </w:tc>
        <w:tc>
          <w:tcPr>
            <w:tcW w:w="1640" w:type="dxa"/>
            <w:tcBorders>
              <w:top w:val="nil"/>
              <w:left w:val="nil"/>
              <w:bottom w:val="single" w:sz="4" w:space="0" w:color="auto"/>
              <w:right w:val="single" w:sz="4" w:space="0" w:color="auto"/>
            </w:tcBorders>
            <w:vAlign w:val="center"/>
          </w:tcPr>
          <w:p w:rsidR="00791D38" w:rsidRDefault="00BD05D9" w:rsidP="00BD05D9">
            <w:pPr>
              <w:spacing w:after="0" w:line="240" w:lineRule="auto"/>
              <w:rPr>
                <w:rFonts w:ascii="Tahoma" w:eastAsia="Times New Roman" w:hAnsi="Tahoma" w:cs="Tahoma"/>
                <w:b/>
                <w:bCs/>
                <w:sz w:val="18"/>
                <w:szCs w:val="18"/>
                <w:lang w:eastAsia="cs-CZ"/>
              </w:rPr>
            </w:pPr>
            <w:r>
              <w:rPr>
                <w:rFonts w:ascii="Tahoma" w:eastAsia="Times New Roman" w:hAnsi="Tahoma" w:cs="Tahoma"/>
                <w:b/>
                <w:bCs/>
                <w:sz w:val="18"/>
                <w:szCs w:val="18"/>
                <w:lang w:eastAsia="cs-CZ"/>
              </w:rPr>
              <w:t>2019</w:t>
            </w:r>
            <w:r w:rsidR="00791D38">
              <w:rPr>
                <w:rFonts w:ascii="Tahoma" w:eastAsia="Times New Roman" w:hAnsi="Tahoma" w:cs="Tahoma"/>
                <w:b/>
                <w:bCs/>
                <w:sz w:val="18"/>
                <w:szCs w:val="18"/>
                <w:lang w:eastAsia="cs-CZ"/>
              </w:rPr>
              <w:t xml:space="preserve"> – 20</w:t>
            </w:r>
            <w:r>
              <w:rPr>
                <w:rFonts w:ascii="Tahoma" w:eastAsia="Times New Roman" w:hAnsi="Tahoma" w:cs="Tahoma"/>
                <w:b/>
                <w:bCs/>
                <w:sz w:val="18"/>
                <w:szCs w:val="18"/>
                <w:lang w:eastAsia="cs-CZ"/>
              </w:rPr>
              <w:t>20</w:t>
            </w:r>
          </w:p>
        </w:tc>
        <w:tc>
          <w:tcPr>
            <w:tcW w:w="2058" w:type="dxa"/>
            <w:tcBorders>
              <w:top w:val="nil"/>
              <w:left w:val="nil"/>
              <w:bottom w:val="single" w:sz="4" w:space="0" w:color="auto"/>
              <w:right w:val="single" w:sz="4" w:space="0" w:color="auto"/>
            </w:tcBorders>
            <w:vAlign w:val="center"/>
          </w:tcPr>
          <w:p w:rsidR="00791D38" w:rsidRDefault="00791D38" w:rsidP="00791D38">
            <w:pPr>
              <w:spacing w:after="0" w:line="240" w:lineRule="auto"/>
              <w:rPr>
                <w:rFonts w:ascii="Tahoma" w:eastAsia="Times New Roman" w:hAnsi="Tahoma" w:cs="Tahoma"/>
                <w:sz w:val="18"/>
                <w:szCs w:val="18"/>
                <w:lang w:eastAsia="cs-CZ"/>
              </w:rPr>
            </w:pPr>
            <w:r>
              <w:rPr>
                <w:rFonts w:ascii="Tahoma" w:eastAsia="Times New Roman" w:hAnsi="Tahoma" w:cs="Tahoma"/>
                <w:sz w:val="18"/>
                <w:szCs w:val="18"/>
                <w:lang w:eastAsia="cs-CZ"/>
              </w:rPr>
              <w:t>OPŽP + finance obce</w:t>
            </w:r>
          </w:p>
        </w:tc>
      </w:tr>
      <w:tr w:rsidR="00791D38" w:rsidTr="00BD05D9">
        <w:trPr>
          <w:trHeight w:val="225"/>
        </w:trPr>
        <w:tc>
          <w:tcPr>
            <w:tcW w:w="4810" w:type="dxa"/>
            <w:tcBorders>
              <w:top w:val="nil"/>
              <w:left w:val="single" w:sz="4" w:space="0" w:color="auto"/>
              <w:bottom w:val="single" w:sz="4" w:space="0" w:color="auto"/>
              <w:right w:val="single" w:sz="4" w:space="0" w:color="auto"/>
            </w:tcBorders>
            <w:vAlign w:val="center"/>
          </w:tcPr>
          <w:p w:rsidR="00791D38" w:rsidRDefault="00BD05D9" w:rsidP="00791D38">
            <w:pPr>
              <w:spacing w:after="0" w:line="240" w:lineRule="auto"/>
              <w:jc w:val="both"/>
              <w:rPr>
                <w:rFonts w:ascii="Tahoma" w:eastAsia="Times New Roman" w:hAnsi="Tahoma" w:cs="Tahoma"/>
                <w:sz w:val="18"/>
                <w:szCs w:val="18"/>
                <w:lang w:eastAsia="cs-CZ"/>
              </w:rPr>
            </w:pPr>
            <w:r>
              <w:rPr>
                <w:rFonts w:ascii="Tahoma" w:eastAsia="Times New Roman" w:hAnsi="Tahoma" w:cs="Tahoma"/>
                <w:sz w:val="18"/>
                <w:szCs w:val="18"/>
                <w:lang w:eastAsia="cs-CZ"/>
              </w:rPr>
              <w:t>Vybudování Obecního rybníku s odpočinkovou zónou</w:t>
            </w:r>
          </w:p>
        </w:tc>
        <w:tc>
          <w:tcPr>
            <w:tcW w:w="1572" w:type="dxa"/>
            <w:tcBorders>
              <w:top w:val="nil"/>
              <w:left w:val="nil"/>
              <w:bottom w:val="single" w:sz="4" w:space="0" w:color="auto"/>
              <w:right w:val="single" w:sz="4" w:space="0" w:color="auto"/>
            </w:tcBorders>
            <w:vAlign w:val="center"/>
          </w:tcPr>
          <w:p w:rsidR="00791D38" w:rsidRDefault="00BD05D9" w:rsidP="00791D38">
            <w:pPr>
              <w:spacing w:after="0" w:line="240" w:lineRule="auto"/>
              <w:jc w:val="right"/>
              <w:rPr>
                <w:rFonts w:ascii="Tahoma" w:eastAsia="Times New Roman" w:hAnsi="Tahoma" w:cs="Tahoma"/>
                <w:b/>
                <w:bCs/>
                <w:sz w:val="18"/>
                <w:szCs w:val="18"/>
                <w:lang w:eastAsia="cs-CZ"/>
              </w:rPr>
            </w:pPr>
            <w:r>
              <w:rPr>
                <w:rFonts w:ascii="Tahoma" w:eastAsia="Times New Roman" w:hAnsi="Tahoma" w:cs="Tahoma"/>
                <w:b/>
                <w:bCs/>
                <w:sz w:val="18"/>
                <w:szCs w:val="18"/>
                <w:lang w:eastAsia="cs-CZ"/>
              </w:rPr>
              <w:t>5 000 000</w:t>
            </w:r>
          </w:p>
        </w:tc>
        <w:tc>
          <w:tcPr>
            <w:tcW w:w="1640" w:type="dxa"/>
            <w:tcBorders>
              <w:top w:val="nil"/>
              <w:left w:val="nil"/>
              <w:bottom w:val="single" w:sz="4" w:space="0" w:color="auto"/>
              <w:right w:val="single" w:sz="4" w:space="0" w:color="auto"/>
            </w:tcBorders>
            <w:vAlign w:val="center"/>
          </w:tcPr>
          <w:p w:rsidR="00791D38" w:rsidRDefault="00BD05D9" w:rsidP="00791D38">
            <w:pPr>
              <w:spacing w:after="0" w:line="240" w:lineRule="auto"/>
              <w:rPr>
                <w:rFonts w:ascii="Tahoma" w:eastAsia="Times New Roman" w:hAnsi="Tahoma" w:cs="Tahoma"/>
                <w:b/>
                <w:bCs/>
                <w:sz w:val="18"/>
                <w:szCs w:val="18"/>
                <w:lang w:eastAsia="cs-CZ"/>
              </w:rPr>
            </w:pPr>
            <w:r>
              <w:rPr>
                <w:rFonts w:ascii="Tahoma" w:eastAsia="Times New Roman" w:hAnsi="Tahoma" w:cs="Tahoma"/>
                <w:b/>
                <w:bCs/>
                <w:sz w:val="18"/>
                <w:szCs w:val="18"/>
                <w:lang w:eastAsia="cs-CZ"/>
              </w:rPr>
              <w:t>2020 – 2022</w:t>
            </w:r>
          </w:p>
        </w:tc>
        <w:tc>
          <w:tcPr>
            <w:tcW w:w="2058" w:type="dxa"/>
            <w:tcBorders>
              <w:top w:val="nil"/>
              <w:left w:val="nil"/>
              <w:bottom w:val="single" w:sz="4" w:space="0" w:color="auto"/>
              <w:right w:val="single" w:sz="4" w:space="0" w:color="auto"/>
            </w:tcBorders>
            <w:vAlign w:val="center"/>
          </w:tcPr>
          <w:p w:rsidR="00791D38" w:rsidRDefault="00BD05D9" w:rsidP="00791D38">
            <w:pPr>
              <w:spacing w:after="0" w:line="240" w:lineRule="auto"/>
              <w:rPr>
                <w:rFonts w:ascii="Tahoma" w:eastAsia="Times New Roman" w:hAnsi="Tahoma" w:cs="Tahoma"/>
                <w:sz w:val="18"/>
                <w:szCs w:val="18"/>
                <w:lang w:eastAsia="cs-CZ"/>
              </w:rPr>
            </w:pPr>
            <w:proofErr w:type="spellStart"/>
            <w:r>
              <w:rPr>
                <w:rFonts w:ascii="Tahoma" w:eastAsia="Times New Roman" w:hAnsi="Tahoma" w:cs="Tahoma"/>
                <w:sz w:val="18"/>
                <w:szCs w:val="18"/>
                <w:lang w:eastAsia="cs-CZ"/>
              </w:rPr>
              <w:t>MŽP+MZe+finance</w:t>
            </w:r>
            <w:proofErr w:type="spellEnd"/>
            <w:r>
              <w:rPr>
                <w:rFonts w:ascii="Tahoma" w:eastAsia="Times New Roman" w:hAnsi="Tahoma" w:cs="Tahoma"/>
                <w:sz w:val="18"/>
                <w:szCs w:val="18"/>
                <w:lang w:eastAsia="cs-CZ"/>
              </w:rPr>
              <w:t xml:space="preserve"> obce</w:t>
            </w:r>
          </w:p>
        </w:tc>
      </w:tr>
      <w:tr w:rsidR="00791D38" w:rsidTr="00791D38">
        <w:trPr>
          <w:trHeight w:val="225"/>
        </w:trPr>
        <w:tc>
          <w:tcPr>
            <w:tcW w:w="4810" w:type="dxa"/>
            <w:tcBorders>
              <w:top w:val="nil"/>
              <w:left w:val="single" w:sz="4" w:space="0" w:color="auto"/>
              <w:bottom w:val="single" w:sz="4" w:space="0" w:color="auto"/>
              <w:right w:val="single" w:sz="4" w:space="0" w:color="auto"/>
            </w:tcBorders>
            <w:vAlign w:val="center"/>
          </w:tcPr>
          <w:p w:rsidR="00791D38" w:rsidRDefault="00077E8A" w:rsidP="00791D38">
            <w:pPr>
              <w:spacing w:after="0" w:line="240" w:lineRule="auto"/>
              <w:jc w:val="both"/>
              <w:rPr>
                <w:rFonts w:ascii="Tahoma" w:eastAsia="Times New Roman" w:hAnsi="Tahoma" w:cs="Tahoma"/>
                <w:sz w:val="18"/>
                <w:szCs w:val="18"/>
                <w:lang w:eastAsia="cs-CZ"/>
              </w:rPr>
            </w:pPr>
            <w:r>
              <w:rPr>
                <w:rFonts w:ascii="Tahoma" w:eastAsia="Times New Roman" w:hAnsi="Tahoma" w:cs="Tahoma"/>
                <w:sz w:val="18"/>
                <w:szCs w:val="18"/>
                <w:lang w:eastAsia="cs-CZ"/>
              </w:rPr>
              <w:t>Výsadby stromořadí</w:t>
            </w:r>
          </w:p>
        </w:tc>
        <w:tc>
          <w:tcPr>
            <w:tcW w:w="1572" w:type="dxa"/>
            <w:tcBorders>
              <w:top w:val="nil"/>
              <w:left w:val="nil"/>
              <w:bottom w:val="single" w:sz="4" w:space="0" w:color="auto"/>
              <w:right w:val="single" w:sz="4" w:space="0" w:color="auto"/>
            </w:tcBorders>
            <w:vAlign w:val="center"/>
          </w:tcPr>
          <w:p w:rsidR="00791D38" w:rsidRDefault="00077E8A" w:rsidP="00791D38">
            <w:pPr>
              <w:spacing w:after="0" w:line="240" w:lineRule="auto"/>
              <w:jc w:val="right"/>
              <w:rPr>
                <w:rFonts w:ascii="Tahoma" w:eastAsia="Times New Roman" w:hAnsi="Tahoma" w:cs="Tahoma"/>
                <w:b/>
                <w:bCs/>
                <w:sz w:val="18"/>
                <w:szCs w:val="18"/>
                <w:lang w:eastAsia="cs-CZ"/>
              </w:rPr>
            </w:pPr>
            <w:r>
              <w:rPr>
                <w:rFonts w:ascii="Tahoma" w:eastAsia="Times New Roman" w:hAnsi="Tahoma" w:cs="Tahoma"/>
                <w:b/>
                <w:bCs/>
                <w:sz w:val="18"/>
                <w:szCs w:val="18"/>
                <w:lang w:eastAsia="cs-CZ"/>
              </w:rPr>
              <w:t>100 000</w:t>
            </w:r>
          </w:p>
        </w:tc>
        <w:tc>
          <w:tcPr>
            <w:tcW w:w="1640" w:type="dxa"/>
            <w:tcBorders>
              <w:top w:val="nil"/>
              <w:left w:val="nil"/>
              <w:bottom w:val="single" w:sz="4" w:space="0" w:color="auto"/>
              <w:right w:val="single" w:sz="4" w:space="0" w:color="auto"/>
            </w:tcBorders>
            <w:vAlign w:val="center"/>
          </w:tcPr>
          <w:p w:rsidR="00791D38" w:rsidRDefault="00077E8A" w:rsidP="00791D38">
            <w:pPr>
              <w:spacing w:after="0" w:line="240" w:lineRule="auto"/>
              <w:rPr>
                <w:rFonts w:ascii="Tahoma" w:eastAsia="Times New Roman" w:hAnsi="Tahoma" w:cs="Tahoma"/>
                <w:b/>
                <w:bCs/>
                <w:sz w:val="18"/>
                <w:szCs w:val="18"/>
                <w:lang w:eastAsia="cs-CZ"/>
              </w:rPr>
            </w:pPr>
            <w:r>
              <w:rPr>
                <w:rFonts w:ascii="Tahoma" w:eastAsia="Times New Roman" w:hAnsi="Tahoma" w:cs="Tahoma"/>
                <w:b/>
                <w:bCs/>
                <w:sz w:val="18"/>
                <w:szCs w:val="18"/>
                <w:lang w:eastAsia="cs-CZ"/>
              </w:rPr>
              <w:t>2018 - 2022</w:t>
            </w:r>
          </w:p>
        </w:tc>
        <w:tc>
          <w:tcPr>
            <w:tcW w:w="2058" w:type="dxa"/>
            <w:tcBorders>
              <w:top w:val="nil"/>
              <w:left w:val="nil"/>
              <w:bottom w:val="single" w:sz="4" w:space="0" w:color="auto"/>
              <w:right w:val="single" w:sz="4" w:space="0" w:color="auto"/>
            </w:tcBorders>
            <w:vAlign w:val="center"/>
          </w:tcPr>
          <w:p w:rsidR="00791D38" w:rsidRDefault="00077E8A" w:rsidP="00791D38">
            <w:pPr>
              <w:spacing w:after="0" w:line="240" w:lineRule="auto"/>
              <w:rPr>
                <w:rFonts w:ascii="Tahoma" w:eastAsia="Times New Roman" w:hAnsi="Tahoma" w:cs="Tahoma"/>
                <w:sz w:val="18"/>
                <w:szCs w:val="18"/>
                <w:lang w:eastAsia="cs-CZ"/>
              </w:rPr>
            </w:pPr>
            <w:r>
              <w:rPr>
                <w:rFonts w:ascii="Tahoma" w:eastAsia="Times New Roman" w:hAnsi="Tahoma" w:cs="Tahoma"/>
                <w:sz w:val="18"/>
                <w:szCs w:val="18"/>
                <w:lang w:eastAsia="cs-CZ"/>
              </w:rPr>
              <w:t>AOPK + finance obce</w:t>
            </w:r>
          </w:p>
        </w:tc>
      </w:tr>
    </w:tbl>
    <w:p w:rsidR="00A46714" w:rsidRDefault="00A46714" w:rsidP="00A46714">
      <w:pPr>
        <w:pStyle w:val="Nadpis4"/>
        <w:numPr>
          <w:ilvl w:val="0"/>
          <w:numId w:val="0"/>
        </w:numPr>
        <w:ind w:left="360"/>
        <w:rPr>
          <w:sz w:val="22"/>
        </w:rPr>
      </w:pPr>
    </w:p>
    <w:p w:rsidR="00A46714" w:rsidRDefault="0093108B" w:rsidP="00A46714">
      <w:pPr>
        <w:jc w:val="both"/>
        <w:rPr>
          <w:rFonts w:ascii="Tahoma" w:eastAsia="Times New Roman" w:hAnsi="Tahoma" w:cs="Tahoma"/>
          <w:szCs w:val="18"/>
          <w:lang w:eastAsia="cs-CZ"/>
        </w:rPr>
      </w:pPr>
      <w:r w:rsidRPr="0093108B">
        <w:rPr>
          <w:rFonts w:ascii="Tahoma" w:eastAsia="Times New Roman" w:hAnsi="Tahoma" w:cs="Tahoma"/>
          <w:szCs w:val="18"/>
          <w:u w:val="single"/>
          <w:lang w:eastAsia="cs-CZ"/>
        </w:rPr>
        <w:t>Vybudování sběrného dvora</w:t>
      </w:r>
      <w:r>
        <w:rPr>
          <w:rFonts w:ascii="Tahoma" w:eastAsia="Times New Roman" w:hAnsi="Tahoma" w:cs="Tahoma"/>
          <w:szCs w:val="18"/>
          <w:u w:val="single"/>
          <w:lang w:eastAsia="cs-CZ"/>
        </w:rPr>
        <w:t xml:space="preserve"> v lokalitě bývalé skládky Hluboká</w:t>
      </w:r>
      <w:r w:rsidR="00A46714">
        <w:rPr>
          <w:rFonts w:ascii="Tahoma" w:eastAsia="Times New Roman" w:hAnsi="Tahoma" w:cs="Tahoma"/>
          <w:szCs w:val="18"/>
          <w:lang w:eastAsia="cs-CZ"/>
        </w:rPr>
        <w:t xml:space="preserve"> – </w:t>
      </w:r>
      <w:r w:rsidR="00077E8A">
        <w:rPr>
          <w:rFonts w:ascii="Tahoma" w:eastAsia="Times New Roman" w:hAnsi="Tahoma" w:cs="Tahoma"/>
          <w:szCs w:val="18"/>
          <w:lang w:eastAsia="cs-CZ"/>
        </w:rPr>
        <w:t xml:space="preserve">cílem není vybudování klasického sběrného dvora, ale chceme se zaměřit na vybudování sběrného místa, kde by bylo možné odevzdávat roztříděný odpad – velkoobjemový, elektrospotřebiče, pneumatiky </w:t>
      </w:r>
      <w:proofErr w:type="gramStart"/>
      <w:r w:rsidR="00077E8A">
        <w:rPr>
          <w:rFonts w:ascii="Tahoma" w:eastAsia="Times New Roman" w:hAnsi="Tahoma" w:cs="Tahoma"/>
          <w:szCs w:val="18"/>
          <w:lang w:eastAsia="cs-CZ"/>
        </w:rPr>
        <w:t>atd..</w:t>
      </w:r>
      <w:proofErr w:type="gramEnd"/>
      <w:r w:rsidR="00077E8A">
        <w:rPr>
          <w:rFonts w:ascii="Tahoma" w:eastAsia="Times New Roman" w:hAnsi="Tahoma" w:cs="Tahoma"/>
          <w:szCs w:val="18"/>
          <w:lang w:eastAsia="cs-CZ"/>
        </w:rPr>
        <w:t xml:space="preserve"> Tento odpad by se rovnou ukládal do kontejnerů, které by posléze obec dle potřeby vyvážela na recyklační místa. Tímto chceme reagovat na zákaz skládkování směsného odpadu, respektive využitelného odpadu, které vejde v účinnost v roce 2024.</w:t>
      </w:r>
    </w:p>
    <w:p w:rsidR="00A46714" w:rsidRDefault="00A46714" w:rsidP="00A46714">
      <w:pPr>
        <w:pStyle w:val="Zhlav"/>
        <w:tabs>
          <w:tab w:val="clear" w:pos="4536"/>
          <w:tab w:val="clear" w:pos="9072"/>
        </w:tabs>
      </w:pPr>
    </w:p>
    <w:p w:rsidR="00A46714" w:rsidRDefault="00A46714" w:rsidP="00A46714">
      <w:pPr>
        <w:pStyle w:val="Nadpis1"/>
        <w:numPr>
          <w:ilvl w:val="0"/>
          <w:numId w:val="1"/>
        </w:numPr>
        <w:jc w:val="both"/>
        <w:rPr>
          <w:rFonts w:ascii="Tahoma" w:hAnsi="Tahoma" w:cs="Tahoma"/>
        </w:rPr>
      </w:pPr>
      <w:bookmarkStart w:id="21" w:name="_Toc318146412"/>
      <w:r>
        <w:rPr>
          <w:rFonts w:ascii="Tahoma" w:hAnsi="Tahoma" w:cs="Tahoma"/>
        </w:rPr>
        <w:t>Další dokumentace, vyplývající z požadavků obce nebo</w:t>
      </w:r>
      <w:r w:rsidRPr="00BF305C">
        <w:rPr>
          <w:rFonts w:ascii="Tahoma" w:hAnsi="Tahoma" w:cs="Tahoma"/>
        </w:rPr>
        <w:t xml:space="preserve"> místní pracovní skupiny</w:t>
      </w:r>
      <w:bookmarkEnd w:id="21"/>
    </w:p>
    <w:p w:rsidR="00A46714" w:rsidRDefault="00A46714" w:rsidP="00A46714"/>
    <w:p w:rsidR="009860BA" w:rsidRDefault="009860BA" w:rsidP="00A46714">
      <w:pPr>
        <w:jc w:val="both"/>
        <w:rPr>
          <w:rFonts w:ascii="Tahoma" w:hAnsi="Tahoma" w:cs="Tahoma"/>
        </w:rPr>
      </w:pPr>
      <w:r>
        <w:rPr>
          <w:rFonts w:ascii="Tahoma" w:hAnsi="Tahoma" w:cs="Tahoma"/>
        </w:rPr>
        <w:t>Výše uvedené materiály byly sestavovány na základě jednání pracovní skupiny obce Lesonice a připomínek obyvatel obce v rámci zasedání zastupitelstva v roce 201</w:t>
      </w:r>
      <w:r w:rsidR="00077E8A">
        <w:rPr>
          <w:rFonts w:ascii="Tahoma" w:hAnsi="Tahoma" w:cs="Tahoma"/>
        </w:rPr>
        <w:t>8</w:t>
      </w:r>
      <w:r>
        <w:rPr>
          <w:rFonts w:ascii="Tahoma" w:hAnsi="Tahoma" w:cs="Tahoma"/>
        </w:rPr>
        <w:t>. Co se týče další dokumentace, tak z požadavků obce nevyplynula potřeba dalších dokumentů a proto nebyly žádné další pořizovány.</w:t>
      </w:r>
    </w:p>
    <w:p w:rsidR="00A46714" w:rsidRDefault="00A46714" w:rsidP="00A46714">
      <w:pPr>
        <w:jc w:val="both"/>
        <w:rPr>
          <w:rFonts w:ascii="Tahoma" w:hAnsi="Tahoma" w:cs="Tahoma"/>
        </w:rPr>
      </w:pPr>
      <w:r w:rsidRPr="00991B91">
        <w:rPr>
          <w:rFonts w:ascii="Tahoma" w:hAnsi="Tahoma" w:cs="Tahoma"/>
        </w:rPr>
        <w:t xml:space="preserve"> </w:t>
      </w:r>
    </w:p>
    <w:p w:rsidR="00A46714" w:rsidRPr="00251C38" w:rsidRDefault="00A46714" w:rsidP="00A46714">
      <w:pPr>
        <w:rPr>
          <w:rFonts w:ascii="Tahoma" w:hAnsi="Tahoma" w:cs="Tahoma"/>
        </w:rPr>
      </w:pPr>
    </w:p>
    <w:p w:rsidR="00A46714" w:rsidRPr="006459D5" w:rsidRDefault="00A46714" w:rsidP="00A46714">
      <w:pPr>
        <w:jc w:val="center"/>
        <w:rPr>
          <w:rFonts w:ascii="Verdana" w:hAnsi="Verdana"/>
        </w:rPr>
      </w:pPr>
    </w:p>
    <w:p w:rsidR="00A46714" w:rsidRPr="006459D5" w:rsidRDefault="00A46714" w:rsidP="00A46714">
      <w:pPr>
        <w:jc w:val="center"/>
        <w:rPr>
          <w:rFonts w:ascii="Verdana" w:hAnsi="Verdana"/>
        </w:rPr>
      </w:pPr>
    </w:p>
    <w:p w:rsidR="00A46714" w:rsidRPr="00D47BC1" w:rsidRDefault="00D47BC1" w:rsidP="009860BA">
      <w:pPr>
        <w:ind w:left="2832" w:firstLine="708"/>
        <w:jc w:val="center"/>
        <w:rPr>
          <w:rFonts w:ascii="Verdana" w:hAnsi="Verdana"/>
          <w:sz w:val="20"/>
          <w:szCs w:val="20"/>
        </w:rPr>
      </w:pPr>
      <w:r w:rsidRPr="00D47BC1">
        <w:rPr>
          <w:rFonts w:ascii="Verdana" w:hAnsi="Verdana"/>
          <w:sz w:val="20"/>
          <w:szCs w:val="20"/>
        </w:rPr>
        <w:t>Mgr. Zbyněk Nejezchleba</w:t>
      </w:r>
    </w:p>
    <w:p w:rsidR="00A46714" w:rsidRPr="006459D5" w:rsidRDefault="00A46714" w:rsidP="009860BA">
      <w:pPr>
        <w:ind w:left="2832" w:firstLine="708"/>
        <w:jc w:val="center"/>
        <w:rPr>
          <w:rFonts w:ascii="Verdana" w:hAnsi="Verdana"/>
        </w:rPr>
      </w:pPr>
      <w:r w:rsidRPr="006459D5">
        <w:rPr>
          <w:rFonts w:ascii="Verdana" w:hAnsi="Verdana"/>
          <w:sz w:val="20"/>
        </w:rPr>
        <w:t>starosta obce Lesonice</w:t>
      </w:r>
    </w:p>
    <w:p w:rsidR="00A46714" w:rsidRPr="00251C38" w:rsidRDefault="00A46714" w:rsidP="00A46714">
      <w:pPr>
        <w:tabs>
          <w:tab w:val="left" w:pos="5414"/>
        </w:tabs>
        <w:rPr>
          <w:rFonts w:ascii="Tahoma" w:hAnsi="Tahoma" w:cs="Tahoma"/>
        </w:rPr>
      </w:pPr>
    </w:p>
    <w:p w:rsidR="00912B10" w:rsidRDefault="00912B10"/>
    <w:sectPr w:rsidR="00912B10">
      <w:type w:val="continuous"/>
      <w:pgSz w:w="11906" w:h="16838"/>
      <w:pgMar w:top="1417" w:right="1417" w:bottom="1417" w:left="1417" w:header="708" w:footer="708"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F58F1" w:rsidRDefault="008F58F1">
      <w:pPr>
        <w:spacing w:after="0" w:line="240" w:lineRule="auto"/>
      </w:pPr>
      <w:r>
        <w:separator/>
      </w:r>
    </w:p>
  </w:endnote>
  <w:endnote w:type="continuationSeparator" w:id="0">
    <w:p w:rsidR="008F58F1" w:rsidRDefault="008F58F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AFF" w:usb1="C0007843" w:usb2="00000009" w:usb3="00000000" w:csb0="000001FF" w:csb1="00000000"/>
  </w:font>
  <w:font w:name="Verdana">
    <w:panose1 w:val="020B0604030504040204"/>
    <w:charset w:val="EE"/>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008F" w:rsidRDefault="0041008F">
    <w:pPr>
      <w:pStyle w:val="Zpat"/>
      <w:framePr w:wrap="around" w:vAnchor="text" w:hAnchor="margin" w:xAlign="right" w:y="1"/>
      <w:rPr>
        <w:rStyle w:val="slostrnky"/>
      </w:rPr>
    </w:pPr>
    <w:r>
      <w:rPr>
        <w:rStyle w:val="slostrnky"/>
      </w:rPr>
      <w:fldChar w:fldCharType="begin"/>
    </w:r>
    <w:r>
      <w:rPr>
        <w:rStyle w:val="slostrnky"/>
      </w:rPr>
      <w:instrText xml:space="preserve">PAGE  </w:instrText>
    </w:r>
    <w:r>
      <w:rPr>
        <w:rStyle w:val="slostrnky"/>
      </w:rPr>
      <w:fldChar w:fldCharType="end"/>
    </w:r>
  </w:p>
  <w:p w:rsidR="0041008F" w:rsidRDefault="0041008F">
    <w:pPr>
      <w:pStyle w:val="Zpat"/>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008F" w:rsidRDefault="0041008F">
    <w:pPr>
      <w:pStyle w:val="Zpat"/>
      <w:framePr w:wrap="around" w:vAnchor="text" w:hAnchor="margin" w:xAlign="right" w:y="1"/>
      <w:rPr>
        <w:rStyle w:val="slostrnky"/>
      </w:rPr>
    </w:pPr>
    <w:r>
      <w:rPr>
        <w:rStyle w:val="slostrnky"/>
      </w:rPr>
      <w:fldChar w:fldCharType="begin"/>
    </w:r>
    <w:r>
      <w:rPr>
        <w:rStyle w:val="slostrnky"/>
      </w:rPr>
      <w:instrText xml:space="preserve">PAGE  </w:instrText>
    </w:r>
    <w:r>
      <w:rPr>
        <w:rStyle w:val="slostrnky"/>
      </w:rPr>
      <w:fldChar w:fldCharType="separate"/>
    </w:r>
    <w:r w:rsidR="001655CE">
      <w:rPr>
        <w:rStyle w:val="slostrnky"/>
        <w:noProof/>
      </w:rPr>
      <w:t>3</w:t>
    </w:r>
    <w:r>
      <w:rPr>
        <w:rStyle w:val="slostrnky"/>
      </w:rPr>
      <w:fldChar w:fldCharType="end"/>
    </w:r>
  </w:p>
  <w:p w:rsidR="0041008F" w:rsidRDefault="0041008F">
    <w:pPr>
      <w:pStyle w:val="Zpat"/>
      <w:ind w:right="360"/>
      <w:jc w:val="center"/>
    </w:pPr>
  </w:p>
  <w:p w:rsidR="0041008F" w:rsidRDefault="0041008F">
    <w:pPr>
      <w:pStyle w:val="Zpa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008F" w:rsidRDefault="0041008F" w:rsidP="00791D38">
    <w:pPr>
      <w:pStyle w:val="Zpat"/>
      <w:jc w:val="right"/>
    </w:pPr>
  </w:p>
  <w:p w:rsidR="0041008F" w:rsidRDefault="0041008F">
    <w:pPr>
      <w:pStyle w:val="Zpa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F58F1" w:rsidRDefault="008F58F1">
      <w:pPr>
        <w:spacing w:after="0" w:line="240" w:lineRule="auto"/>
      </w:pPr>
      <w:r>
        <w:separator/>
      </w:r>
    </w:p>
  </w:footnote>
  <w:footnote w:type="continuationSeparator" w:id="0">
    <w:p w:rsidR="008F58F1" w:rsidRDefault="008F58F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0062104"/>
    <w:multiLevelType w:val="hybridMultilevel"/>
    <w:tmpl w:val="1910C29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
    <w:nsid w:val="3B1565A5"/>
    <w:multiLevelType w:val="hybridMultilevel"/>
    <w:tmpl w:val="5956CE0A"/>
    <w:lvl w:ilvl="0" w:tplc="BAA24FCA">
      <w:start w:val="1"/>
      <w:numFmt w:val="bullet"/>
      <w:lvlText w:val="▪"/>
      <w:lvlJc w:val="left"/>
      <w:pPr>
        <w:tabs>
          <w:tab w:val="num" w:pos="720"/>
        </w:tabs>
        <w:ind w:left="720" w:hanging="360"/>
      </w:pPr>
      <w:rPr>
        <w:rFonts w:ascii="Times New Roman" w:eastAsia="Times New Roman" w:hAnsi="Times New Roman" w:cs="Times New Roman" w:hint="default"/>
      </w:rPr>
    </w:lvl>
    <w:lvl w:ilvl="1" w:tplc="04050003" w:tentative="1">
      <w:start w:val="1"/>
      <w:numFmt w:val="bullet"/>
      <w:lvlText w:val="o"/>
      <w:lvlJc w:val="left"/>
      <w:pPr>
        <w:tabs>
          <w:tab w:val="num" w:pos="1440"/>
        </w:tabs>
        <w:ind w:left="1440" w:hanging="360"/>
      </w:pPr>
      <w:rPr>
        <w:rFonts w:ascii="Courier New" w:hAnsi="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2">
    <w:nsid w:val="503705BE"/>
    <w:multiLevelType w:val="multilevel"/>
    <w:tmpl w:val="AA26E6E0"/>
    <w:lvl w:ilvl="0">
      <w:start w:val="1"/>
      <w:numFmt w:val="decimal"/>
      <w:lvlText w:val="%1."/>
      <w:lvlJc w:val="left"/>
      <w:pPr>
        <w:ind w:left="720" w:hanging="360"/>
      </w:pPr>
      <w:rPr>
        <w:rFonts w:hint="default"/>
      </w:rPr>
    </w:lvl>
    <w:lvl w:ilvl="1">
      <w:start w:val="1"/>
      <w:numFmt w:val="decimal"/>
      <w:pStyle w:val="Nadpis4"/>
      <w:isLgl/>
      <w:lvlText w:val="%1.%2."/>
      <w:lvlJc w:val="left"/>
      <w:pPr>
        <w:tabs>
          <w:tab w:val="num" w:pos="1080"/>
        </w:tabs>
        <w:ind w:left="1080" w:hanging="72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440"/>
        </w:tabs>
        <w:ind w:left="1440" w:hanging="108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800"/>
        </w:tabs>
        <w:ind w:left="1800" w:hanging="144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2160"/>
        </w:tabs>
        <w:ind w:left="2160" w:hanging="180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3">
    <w:nsid w:val="5256691E"/>
    <w:multiLevelType w:val="hybridMultilevel"/>
    <w:tmpl w:val="C888BDB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
    <w:nsid w:val="6C6F1C52"/>
    <w:multiLevelType w:val="hybridMultilevel"/>
    <w:tmpl w:val="86A274C8"/>
    <w:lvl w:ilvl="0" w:tplc="5F187420">
      <w:start w:val="5"/>
      <w:numFmt w:val="bullet"/>
      <w:lvlText w:val="-"/>
      <w:lvlJc w:val="left"/>
      <w:pPr>
        <w:tabs>
          <w:tab w:val="num" w:pos="3195"/>
        </w:tabs>
        <w:ind w:left="3195" w:hanging="360"/>
      </w:pPr>
      <w:rPr>
        <w:rFonts w:ascii="Times New Roman" w:eastAsia="Calibri" w:hAnsi="Times New Roman" w:cs="Times New Roman" w:hint="default"/>
      </w:rPr>
    </w:lvl>
    <w:lvl w:ilvl="1" w:tplc="04050003" w:tentative="1">
      <w:start w:val="1"/>
      <w:numFmt w:val="bullet"/>
      <w:lvlText w:val="o"/>
      <w:lvlJc w:val="left"/>
      <w:pPr>
        <w:tabs>
          <w:tab w:val="num" w:pos="1440"/>
        </w:tabs>
        <w:ind w:left="1440" w:hanging="360"/>
      </w:pPr>
      <w:rPr>
        <w:rFonts w:ascii="Courier New" w:hAnsi="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num w:numId="1">
    <w:abstractNumId w:val="2"/>
  </w:num>
  <w:num w:numId="2">
    <w:abstractNumId w:val="1"/>
  </w:num>
  <w:num w:numId="3">
    <w:abstractNumId w:val="4"/>
  </w:num>
  <w:num w:numId="4">
    <w:abstractNumId w:val="0"/>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9"/>
  <w:doNotDisplayPageBoundaries/>
  <w:proofState w:spelling="clean" w:grammar="clean"/>
  <w:defaultTabStop w:val="708"/>
  <w:hyphenationZone w:val="425"/>
  <w:drawingGridHorizontalSpacing w:val="110"/>
  <w:drawingGridVerticalSpacing w:val="163"/>
  <w:displayHorizontalDrawingGridEvery w:val="0"/>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46714"/>
    <w:rsid w:val="000232EE"/>
    <w:rsid w:val="00077E8A"/>
    <w:rsid w:val="00095FBE"/>
    <w:rsid w:val="000A1679"/>
    <w:rsid w:val="001655CE"/>
    <w:rsid w:val="001C594C"/>
    <w:rsid w:val="001D1BAB"/>
    <w:rsid w:val="001D6890"/>
    <w:rsid w:val="00322715"/>
    <w:rsid w:val="0041008F"/>
    <w:rsid w:val="004B08E7"/>
    <w:rsid w:val="004C34CE"/>
    <w:rsid w:val="004E133B"/>
    <w:rsid w:val="0052265B"/>
    <w:rsid w:val="00566400"/>
    <w:rsid w:val="005B1D4E"/>
    <w:rsid w:val="0062650B"/>
    <w:rsid w:val="00652F96"/>
    <w:rsid w:val="00665EE3"/>
    <w:rsid w:val="006A7AA6"/>
    <w:rsid w:val="0078380E"/>
    <w:rsid w:val="00791D38"/>
    <w:rsid w:val="0087591B"/>
    <w:rsid w:val="008C2B1F"/>
    <w:rsid w:val="008F58F1"/>
    <w:rsid w:val="00912B10"/>
    <w:rsid w:val="0093108B"/>
    <w:rsid w:val="009860BA"/>
    <w:rsid w:val="009D23EF"/>
    <w:rsid w:val="00A46714"/>
    <w:rsid w:val="00BD05D9"/>
    <w:rsid w:val="00BD695F"/>
    <w:rsid w:val="00C657BC"/>
    <w:rsid w:val="00CB523E"/>
    <w:rsid w:val="00D145F6"/>
    <w:rsid w:val="00D260D9"/>
    <w:rsid w:val="00D47BC1"/>
    <w:rsid w:val="00D72475"/>
    <w:rsid w:val="00E245B4"/>
    <w:rsid w:val="00ED02C6"/>
    <w:rsid w:val="00F035B9"/>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38"/>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Body Text 3"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0" w:qFormat="1"/>
  </w:latentStyles>
  <w:style w:type="paragraph" w:default="1" w:styleId="Normln">
    <w:name w:val="Normal"/>
    <w:qFormat/>
    <w:rsid w:val="00A46714"/>
    <w:rPr>
      <w:rFonts w:ascii="Calibri" w:eastAsia="Calibri" w:hAnsi="Calibri" w:cs="Times New Roman"/>
    </w:rPr>
  </w:style>
  <w:style w:type="paragraph" w:styleId="Nadpis1">
    <w:name w:val="heading 1"/>
    <w:basedOn w:val="Normln"/>
    <w:next w:val="Normln"/>
    <w:link w:val="Nadpis1Char"/>
    <w:qFormat/>
    <w:rsid w:val="00A46714"/>
    <w:pPr>
      <w:keepNext/>
      <w:spacing w:before="240" w:after="60"/>
      <w:outlineLvl w:val="0"/>
    </w:pPr>
    <w:rPr>
      <w:rFonts w:ascii="Cambria" w:eastAsia="Times New Roman" w:hAnsi="Cambria"/>
      <w:b/>
      <w:bCs/>
      <w:kern w:val="32"/>
      <w:sz w:val="32"/>
      <w:szCs w:val="32"/>
    </w:rPr>
  </w:style>
  <w:style w:type="paragraph" w:styleId="Nadpis2">
    <w:name w:val="heading 2"/>
    <w:basedOn w:val="Normln"/>
    <w:next w:val="Normln"/>
    <w:link w:val="Nadpis2Char"/>
    <w:qFormat/>
    <w:rsid w:val="00A46714"/>
    <w:pPr>
      <w:keepNext/>
      <w:jc w:val="center"/>
      <w:outlineLvl w:val="1"/>
    </w:pPr>
    <w:rPr>
      <w:sz w:val="64"/>
      <w:szCs w:val="40"/>
    </w:rPr>
  </w:style>
  <w:style w:type="paragraph" w:styleId="Nadpis3">
    <w:name w:val="heading 3"/>
    <w:basedOn w:val="Normln"/>
    <w:next w:val="Normln"/>
    <w:link w:val="Nadpis3Char"/>
    <w:qFormat/>
    <w:rsid w:val="00A46714"/>
    <w:pPr>
      <w:keepNext/>
      <w:outlineLvl w:val="2"/>
    </w:pPr>
    <w:rPr>
      <w:sz w:val="96"/>
      <w:szCs w:val="40"/>
    </w:rPr>
  </w:style>
  <w:style w:type="paragraph" w:styleId="Nadpis4">
    <w:name w:val="heading 4"/>
    <w:basedOn w:val="Normln"/>
    <w:next w:val="Normln"/>
    <w:link w:val="Nadpis4Char"/>
    <w:qFormat/>
    <w:rsid w:val="00A46714"/>
    <w:pPr>
      <w:keepNext/>
      <w:numPr>
        <w:ilvl w:val="1"/>
        <w:numId w:val="1"/>
      </w:numPr>
      <w:outlineLvl w:val="3"/>
    </w:pPr>
    <w:rPr>
      <w:rFonts w:ascii="Tahoma" w:hAnsi="Tahoma" w:cs="Tahoma"/>
      <w:b/>
      <w:sz w:val="24"/>
    </w:rPr>
  </w:style>
  <w:style w:type="paragraph" w:styleId="Nadpis5">
    <w:name w:val="heading 5"/>
    <w:basedOn w:val="Normln"/>
    <w:next w:val="Normln"/>
    <w:link w:val="Nadpis5Char"/>
    <w:qFormat/>
    <w:rsid w:val="00A46714"/>
    <w:pPr>
      <w:keepNext/>
      <w:outlineLvl w:val="4"/>
    </w:pPr>
    <w:rPr>
      <w:b/>
      <w:bCs/>
    </w:rPr>
  </w:style>
  <w:style w:type="paragraph" w:styleId="Nadpis6">
    <w:name w:val="heading 6"/>
    <w:basedOn w:val="Normln"/>
    <w:next w:val="Normln"/>
    <w:link w:val="Nadpis6Char"/>
    <w:qFormat/>
    <w:rsid w:val="00A46714"/>
    <w:pPr>
      <w:keepNext/>
      <w:jc w:val="both"/>
      <w:outlineLvl w:val="5"/>
    </w:pPr>
    <w:rPr>
      <w:rFonts w:ascii="Tahoma" w:hAnsi="Tahoma" w:cs="Tahoma"/>
      <w:b/>
      <w:bCs/>
    </w:rPr>
  </w:style>
  <w:style w:type="paragraph" w:styleId="Nadpis7">
    <w:name w:val="heading 7"/>
    <w:basedOn w:val="Normln"/>
    <w:next w:val="Normln"/>
    <w:link w:val="Nadpis7Char"/>
    <w:qFormat/>
    <w:rsid w:val="00A46714"/>
    <w:pPr>
      <w:keepNext/>
      <w:outlineLvl w:val="6"/>
    </w:pPr>
    <w:rPr>
      <w:rFonts w:ascii="Tahoma" w:eastAsia="Times New Roman" w:hAnsi="Tahoma" w:cs="Tahoma"/>
      <w:sz w:val="18"/>
      <w:szCs w:val="18"/>
      <w:u w:val="single"/>
      <w:lang w:eastAsia="cs-CZ"/>
    </w:rPr>
  </w:style>
  <w:style w:type="paragraph" w:styleId="Nadpis8">
    <w:name w:val="heading 8"/>
    <w:basedOn w:val="Normln"/>
    <w:next w:val="Normln"/>
    <w:link w:val="Nadpis8Char"/>
    <w:qFormat/>
    <w:rsid w:val="00A46714"/>
    <w:pPr>
      <w:keepNext/>
      <w:outlineLvl w:val="7"/>
    </w:pPr>
    <w:rPr>
      <w:rFonts w:ascii="Tahoma" w:hAnsi="Tahoma" w:cs="Tahoma"/>
      <w:u w:val="single"/>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rsid w:val="00A46714"/>
    <w:rPr>
      <w:rFonts w:ascii="Cambria" w:eastAsia="Times New Roman" w:hAnsi="Cambria" w:cs="Times New Roman"/>
      <w:b/>
      <w:bCs/>
      <w:kern w:val="32"/>
      <w:sz w:val="32"/>
      <w:szCs w:val="32"/>
    </w:rPr>
  </w:style>
  <w:style w:type="character" w:customStyle="1" w:styleId="Nadpis2Char">
    <w:name w:val="Nadpis 2 Char"/>
    <w:basedOn w:val="Standardnpsmoodstavce"/>
    <w:link w:val="Nadpis2"/>
    <w:rsid w:val="00A46714"/>
    <w:rPr>
      <w:rFonts w:ascii="Calibri" w:eastAsia="Calibri" w:hAnsi="Calibri" w:cs="Times New Roman"/>
      <w:sz w:val="64"/>
      <w:szCs w:val="40"/>
    </w:rPr>
  </w:style>
  <w:style w:type="character" w:customStyle="1" w:styleId="Nadpis3Char">
    <w:name w:val="Nadpis 3 Char"/>
    <w:basedOn w:val="Standardnpsmoodstavce"/>
    <w:link w:val="Nadpis3"/>
    <w:rsid w:val="00A46714"/>
    <w:rPr>
      <w:rFonts w:ascii="Calibri" w:eastAsia="Calibri" w:hAnsi="Calibri" w:cs="Times New Roman"/>
      <w:sz w:val="96"/>
      <w:szCs w:val="40"/>
    </w:rPr>
  </w:style>
  <w:style w:type="character" w:customStyle="1" w:styleId="Nadpis4Char">
    <w:name w:val="Nadpis 4 Char"/>
    <w:basedOn w:val="Standardnpsmoodstavce"/>
    <w:link w:val="Nadpis4"/>
    <w:rsid w:val="00A46714"/>
    <w:rPr>
      <w:rFonts w:ascii="Tahoma" w:eastAsia="Calibri" w:hAnsi="Tahoma" w:cs="Tahoma"/>
      <w:b/>
      <w:sz w:val="24"/>
    </w:rPr>
  </w:style>
  <w:style w:type="character" w:customStyle="1" w:styleId="Nadpis5Char">
    <w:name w:val="Nadpis 5 Char"/>
    <w:basedOn w:val="Standardnpsmoodstavce"/>
    <w:link w:val="Nadpis5"/>
    <w:rsid w:val="00A46714"/>
    <w:rPr>
      <w:rFonts w:ascii="Calibri" w:eastAsia="Calibri" w:hAnsi="Calibri" w:cs="Times New Roman"/>
      <w:b/>
      <w:bCs/>
    </w:rPr>
  </w:style>
  <w:style w:type="character" w:customStyle="1" w:styleId="Nadpis6Char">
    <w:name w:val="Nadpis 6 Char"/>
    <w:basedOn w:val="Standardnpsmoodstavce"/>
    <w:link w:val="Nadpis6"/>
    <w:rsid w:val="00A46714"/>
    <w:rPr>
      <w:rFonts w:ascii="Tahoma" w:eastAsia="Calibri" w:hAnsi="Tahoma" w:cs="Tahoma"/>
      <w:b/>
      <w:bCs/>
    </w:rPr>
  </w:style>
  <w:style w:type="character" w:customStyle="1" w:styleId="Nadpis7Char">
    <w:name w:val="Nadpis 7 Char"/>
    <w:basedOn w:val="Standardnpsmoodstavce"/>
    <w:link w:val="Nadpis7"/>
    <w:rsid w:val="00A46714"/>
    <w:rPr>
      <w:rFonts w:ascii="Tahoma" w:eastAsia="Times New Roman" w:hAnsi="Tahoma" w:cs="Tahoma"/>
      <w:sz w:val="18"/>
      <w:szCs w:val="18"/>
      <w:u w:val="single"/>
      <w:lang w:eastAsia="cs-CZ"/>
    </w:rPr>
  </w:style>
  <w:style w:type="character" w:customStyle="1" w:styleId="Nadpis8Char">
    <w:name w:val="Nadpis 8 Char"/>
    <w:basedOn w:val="Standardnpsmoodstavce"/>
    <w:link w:val="Nadpis8"/>
    <w:rsid w:val="00A46714"/>
    <w:rPr>
      <w:rFonts w:ascii="Tahoma" w:eastAsia="Calibri" w:hAnsi="Tahoma" w:cs="Tahoma"/>
      <w:u w:val="single"/>
    </w:rPr>
  </w:style>
  <w:style w:type="paragraph" w:styleId="Zhlav">
    <w:name w:val="header"/>
    <w:basedOn w:val="Normln"/>
    <w:link w:val="ZhlavChar"/>
    <w:unhideWhenUsed/>
    <w:rsid w:val="00A46714"/>
    <w:pPr>
      <w:tabs>
        <w:tab w:val="center" w:pos="4536"/>
        <w:tab w:val="right" w:pos="9072"/>
      </w:tabs>
    </w:pPr>
  </w:style>
  <w:style w:type="character" w:customStyle="1" w:styleId="ZhlavChar">
    <w:name w:val="Záhlaví Char"/>
    <w:basedOn w:val="Standardnpsmoodstavce"/>
    <w:link w:val="Zhlav"/>
    <w:rsid w:val="00A46714"/>
    <w:rPr>
      <w:rFonts w:ascii="Calibri" w:eastAsia="Calibri" w:hAnsi="Calibri" w:cs="Times New Roman"/>
    </w:rPr>
  </w:style>
  <w:style w:type="paragraph" w:styleId="Zpat">
    <w:name w:val="footer"/>
    <w:basedOn w:val="Normln"/>
    <w:link w:val="ZpatChar"/>
    <w:uiPriority w:val="99"/>
    <w:unhideWhenUsed/>
    <w:rsid w:val="00A46714"/>
    <w:pPr>
      <w:tabs>
        <w:tab w:val="center" w:pos="4536"/>
        <w:tab w:val="right" w:pos="9072"/>
      </w:tabs>
    </w:pPr>
  </w:style>
  <w:style w:type="character" w:customStyle="1" w:styleId="ZpatChar">
    <w:name w:val="Zápatí Char"/>
    <w:basedOn w:val="Standardnpsmoodstavce"/>
    <w:link w:val="Zpat"/>
    <w:uiPriority w:val="99"/>
    <w:rsid w:val="00A46714"/>
    <w:rPr>
      <w:rFonts w:ascii="Calibri" w:eastAsia="Calibri" w:hAnsi="Calibri" w:cs="Times New Roman"/>
    </w:rPr>
  </w:style>
  <w:style w:type="paragraph" w:styleId="Nadpisobsahu">
    <w:name w:val="TOC Heading"/>
    <w:basedOn w:val="Nadpis1"/>
    <w:next w:val="Normln"/>
    <w:qFormat/>
    <w:rsid w:val="00A46714"/>
    <w:pPr>
      <w:keepLines/>
      <w:spacing w:before="480" w:after="0"/>
      <w:outlineLvl w:val="9"/>
    </w:pPr>
    <w:rPr>
      <w:color w:val="365F91"/>
      <w:kern w:val="0"/>
      <w:sz w:val="28"/>
      <w:szCs w:val="28"/>
      <w:lang w:eastAsia="cs-CZ"/>
    </w:rPr>
  </w:style>
  <w:style w:type="paragraph" w:styleId="Obsah1">
    <w:name w:val="toc 1"/>
    <w:basedOn w:val="Normln"/>
    <w:next w:val="Normln"/>
    <w:autoRedefine/>
    <w:uiPriority w:val="39"/>
    <w:unhideWhenUsed/>
    <w:rsid w:val="00A46714"/>
  </w:style>
  <w:style w:type="character" w:styleId="Hypertextovodkaz">
    <w:name w:val="Hyperlink"/>
    <w:uiPriority w:val="99"/>
    <w:unhideWhenUsed/>
    <w:rsid w:val="00A46714"/>
    <w:rPr>
      <w:color w:val="0000FF"/>
      <w:u w:val="single"/>
    </w:rPr>
  </w:style>
  <w:style w:type="paragraph" w:styleId="Obsah2">
    <w:name w:val="toc 2"/>
    <w:basedOn w:val="Normln"/>
    <w:next w:val="Normln"/>
    <w:autoRedefine/>
    <w:uiPriority w:val="39"/>
    <w:rsid w:val="00A46714"/>
    <w:pPr>
      <w:ind w:left="220"/>
    </w:pPr>
  </w:style>
  <w:style w:type="paragraph" w:styleId="Obsah3">
    <w:name w:val="toc 3"/>
    <w:basedOn w:val="Normln"/>
    <w:next w:val="Normln"/>
    <w:autoRedefine/>
    <w:uiPriority w:val="39"/>
    <w:rsid w:val="00A46714"/>
    <w:pPr>
      <w:ind w:left="440"/>
    </w:pPr>
  </w:style>
  <w:style w:type="character" w:styleId="slostrnky">
    <w:name w:val="page number"/>
    <w:basedOn w:val="Standardnpsmoodstavce"/>
    <w:semiHidden/>
    <w:rsid w:val="00A46714"/>
  </w:style>
  <w:style w:type="paragraph" w:styleId="Normlnweb">
    <w:name w:val="Normal (Web)"/>
    <w:basedOn w:val="Normln"/>
    <w:semiHidden/>
    <w:rsid w:val="00A46714"/>
    <w:pPr>
      <w:spacing w:before="100" w:beforeAutospacing="1" w:after="100" w:afterAutospacing="1" w:line="240" w:lineRule="auto"/>
    </w:pPr>
    <w:rPr>
      <w:rFonts w:ascii="Times New Roman" w:eastAsia="Times New Roman" w:hAnsi="Times New Roman"/>
      <w:sz w:val="24"/>
      <w:szCs w:val="24"/>
      <w:lang w:eastAsia="cs-CZ"/>
    </w:rPr>
  </w:style>
  <w:style w:type="paragraph" w:styleId="Zkladntext">
    <w:name w:val="Body Text"/>
    <w:basedOn w:val="Normln"/>
    <w:link w:val="ZkladntextChar"/>
    <w:semiHidden/>
    <w:rsid w:val="00A46714"/>
    <w:rPr>
      <w:color w:val="FF0000"/>
    </w:rPr>
  </w:style>
  <w:style w:type="character" w:customStyle="1" w:styleId="ZkladntextChar">
    <w:name w:val="Základní text Char"/>
    <w:basedOn w:val="Standardnpsmoodstavce"/>
    <w:link w:val="Zkladntext"/>
    <w:semiHidden/>
    <w:rsid w:val="00A46714"/>
    <w:rPr>
      <w:rFonts w:ascii="Calibri" w:eastAsia="Calibri" w:hAnsi="Calibri" w:cs="Times New Roman"/>
      <w:color w:val="FF0000"/>
    </w:rPr>
  </w:style>
  <w:style w:type="paragraph" w:styleId="Zkladntext2">
    <w:name w:val="Body Text 2"/>
    <w:basedOn w:val="Normln"/>
    <w:link w:val="Zkladntext2Char"/>
    <w:semiHidden/>
    <w:rsid w:val="00A46714"/>
    <w:pPr>
      <w:spacing w:after="0" w:line="240" w:lineRule="auto"/>
      <w:jc w:val="both"/>
    </w:pPr>
    <w:rPr>
      <w:rFonts w:ascii="Tahoma" w:hAnsi="Tahoma" w:cs="Tahoma"/>
      <w:sz w:val="20"/>
    </w:rPr>
  </w:style>
  <w:style w:type="character" w:customStyle="1" w:styleId="Zkladntext2Char">
    <w:name w:val="Základní text 2 Char"/>
    <w:basedOn w:val="Standardnpsmoodstavce"/>
    <w:link w:val="Zkladntext2"/>
    <w:semiHidden/>
    <w:rsid w:val="00A46714"/>
    <w:rPr>
      <w:rFonts w:ascii="Tahoma" w:eastAsia="Calibri" w:hAnsi="Tahoma" w:cs="Tahoma"/>
      <w:sz w:val="20"/>
    </w:rPr>
  </w:style>
  <w:style w:type="paragraph" w:styleId="Zkladntext3">
    <w:name w:val="Body Text 3"/>
    <w:basedOn w:val="Normln"/>
    <w:link w:val="Zkladntext3Char"/>
    <w:semiHidden/>
    <w:rsid w:val="00A46714"/>
    <w:rPr>
      <w:rFonts w:ascii="Tahoma" w:hAnsi="Tahoma" w:cs="Tahoma"/>
      <w:color w:val="000000"/>
    </w:rPr>
  </w:style>
  <w:style w:type="character" w:customStyle="1" w:styleId="Zkladntext3Char">
    <w:name w:val="Základní text 3 Char"/>
    <w:basedOn w:val="Standardnpsmoodstavce"/>
    <w:link w:val="Zkladntext3"/>
    <w:semiHidden/>
    <w:rsid w:val="00A46714"/>
    <w:rPr>
      <w:rFonts w:ascii="Tahoma" w:eastAsia="Calibri" w:hAnsi="Tahoma" w:cs="Tahoma"/>
      <w:color w:val="000000"/>
    </w:rPr>
  </w:style>
  <w:style w:type="paragraph" w:styleId="Textbubliny">
    <w:name w:val="Balloon Text"/>
    <w:basedOn w:val="Normln"/>
    <w:link w:val="TextbublinyChar"/>
    <w:uiPriority w:val="99"/>
    <w:semiHidden/>
    <w:unhideWhenUsed/>
    <w:rsid w:val="00A46714"/>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A46714"/>
    <w:rPr>
      <w:rFonts w:ascii="Tahoma" w:eastAsia="Calibri"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Body Text 3"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0" w:qFormat="1"/>
  </w:latentStyles>
  <w:style w:type="paragraph" w:default="1" w:styleId="Normln">
    <w:name w:val="Normal"/>
    <w:qFormat/>
    <w:rsid w:val="00A46714"/>
    <w:rPr>
      <w:rFonts w:ascii="Calibri" w:eastAsia="Calibri" w:hAnsi="Calibri" w:cs="Times New Roman"/>
    </w:rPr>
  </w:style>
  <w:style w:type="paragraph" w:styleId="Nadpis1">
    <w:name w:val="heading 1"/>
    <w:basedOn w:val="Normln"/>
    <w:next w:val="Normln"/>
    <w:link w:val="Nadpis1Char"/>
    <w:qFormat/>
    <w:rsid w:val="00A46714"/>
    <w:pPr>
      <w:keepNext/>
      <w:spacing w:before="240" w:after="60"/>
      <w:outlineLvl w:val="0"/>
    </w:pPr>
    <w:rPr>
      <w:rFonts w:ascii="Cambria" w:eastAsia="Times New Roman" w:hAnsi="Cambria"/>
      <w:b/>
      <w:bCs/>
      <w:kern w:val="32"/>
      <w:sz w:val="32"/>
      <w:szCs w:val="32"/>
    </w:rPr>
  </w:style>
  <w:style w:type="paragraph" w:styleId="Nadpis2">
    <w:name w:val="heading 2"/>
    <w:basedOn w:val="Normln"/>
    <w:next w:val="Normln"/>
    <w:link w:val="Nadpis2Char"/>
    <w:qFormat/>
    <w:rsid w:val="00A46714"/>
    <w:pPr>
      <w:keepNext/>
      <w:jc w:val="center"/>
      <w:outlineLvl w:val="1"/>
    </w:pPr>
    <w:rPr>
      <w:sz w:val="64"/>
      <w:szCs w:val="40"/>
    </w:rPr>
  </w:style>
  <w:style w:type="paragraph" w:styleId="Nadpis3">
    <w:name w:val="heading 3"/>
    <w:basedOn w:val="Normln"/>
    <w:next w:val="Normln"/>
    <w:link w:val="Nadpis3Char"/>
    <w:qFormat/>
    <w:rsid w:val="00A46714"/>
    <w:pPr>
      <w:keepNext/>
      <w:outlineLvl w:val="2"/>
    </w:pPr>
    <w:rPr>
      <w:sz w:val="96"/>
      <w:szCs w:val="40"/>
    </w:rPr>
  </w:style>
  <w:style w:type="paragraph" w:styleId="Nadpis4">
    <w:name w:val="heading 4"/>
    <w:basedOn w:val="Normln"/>
    <w:next w:val="Normln"/>
    <w:link w:val="Nadpis4Char"/>
    <w:qFormat/>
    <w:rsid w:val="00A46714"/>
    <w:pPr>
      <w:keepNext/>
      <w:numPr>
        <w:ilvl w:val="1"/>
        <w:numId w:val="1"/>
      </w:numPr>
      <w:outlineLvl w:val="3"/>
    </w:pPr>
    <w:rPr>
      <w:rFonts w:ascii="Tahoma" w:hAnsi="Tahoma" w:cs="Tahoma"/>
      <w:b/>
      <w:sz w:val="24"/>
    </w:rPr>
  </w:style>
  <w:style w:type="paragraph" w:styleId="Nadpis5">
    <w:name w:val="heading 5"/>
    <w:basedOn w:val="Normln"/>
    <w:next w:val="Normln"/>
    <w:link w:val="Nadpis5Char"/>
    <w:qFormat/>
    <w:rsid w:val="00A46714"/>
    <w:pPr>
      <w:keepNext/>
      <w:outlineLvl w:val="4"/>
    </w:pPr>
    <w:rPr>
      <w:b/>
      <w:bCs/>
    </w:rPr>
  </w:style>
  <w:style w:type="paragraph" w:styleId="Nadpis6">
    <w:name w:val="heading 6"/>
    <w:basedOn w:val="Normln"/>
    <w:next w:val="Normln"/>
    <w:link w:val="Nadpis6Char"/>
    <w:qFormat/>
    <w:rsid w:val="00A46714"/>
    <w:pPr>
      <w:keepNext/>
      <w:jc w:val="both"/>
      <w:outlineLvl w:val="5"/>
    </w:pPr>
    <w:rPr>
      <w:rFonts w:ascii="Tahoma" w:hAnsi="Tahoma" w:cs="Tahoma"/>
      <w:b/>
      <w:bCs/>
    </w:rPr>
  </w:style>
  <w:style w:type="paragraph" w:styleId="Nadpis7">
    <w:name w:val="heading 7"/>
    <w:basedOn w:val="Normln"/>
    <w:next w:val="Normln"/>
    <w:link w:val="Nadpis7Char"/>
    <w:qFormat/>
    <w:rsid w:val="00A46714"/>
    <w:pPr>
      <w:keepNext/>
      <w:outlineLvl w:val="6"/>
    </w:pPr>
    <w:rPr>
      <w:rFonts w:ascii="Tahoma" w:eastAsia="Times New Roman" w:hAnsi="Tahoma" w:cs="Tahoma"/>
      <w:sz w:val="18"/>
      <w:szCs w:val="18"/>
      <w:u w:val="single"/>
      <w:lang w:eastAsia="cs-CZ"/>
    </w:rPr>
  </w:style>
  <w:style w:type="paragraph" w:styleId="Nadpis8">
    <w:name w:val="heading 8"/>
    <w:basedOn w:val="Normln"/>
    <w:next w:val="Normln"/>
    <w:link w:val="Nadpis8Char"/>
    <w:qFormat/>
    <w:rsid w:val="00A46714"/>
    <w:pPr>
      <w:keepNext/>
      <w:outlineLvl w:val="7"/>
    </w:pPr>
    <w:rPr>
      <w:rFonts w:ascii="Tahoma" w:hAnsi="Tahoma" w:cs="Tahoma"/>
      <w:u w:val="single"/>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rsid w:val="00A46714"/>
    <w:rPr>
      <w:rFonts w:ascii="Cambria" w:eastAsia="Times New Roman" w:hAnsi="Cambria" w:cs="Times New Roman"/>
      <w:b/>
      <w:bCs/>
      <w:kern w:val="32"/>
      <w:sz w:val="32"/>
      <w:szCs w:val="32"/>
    </w:rPr>
  </w:style>
  <w:style w:type="character" w:customStyle="1" w:styleId="Nadpis2Char">
    <w:name w:val="Nadpis 2 Char"/>
    <w:basedOn w:val="Standardnpsmoodstavce"/>
    <w:link w:val="Nadpis2"/>
    <w:rsid w:val="00A46714"/>
    <w:rPr>
      <w:rFonts w:ascii="Calibri" w:eastAsia="Calibri" w:hAnsi="Calibri" w:cs="Times New Roman"/>
      <w:sz w:val="64"/>
      <w:szCs w:val="40"/>
    </w:rPr>
  </w:style>
  <w:style w:type="character" w:customStyle="1" w:styleId="Nadpis3Char">
    <w:name w:val="Nadpis 3 Char"/>
    <w:basedOn w:val="Standardnpsmoodstavce"/>
    <w:link w:val="Nadpis3"/>
    <w:rsid w:val="00A46714"/>
    <w:rPr>
      <w:rFonts w:ascii="Calibri" w:eastAsia="Calibri" w:hAnsi="Calibri" w:cs="Times New Roman"/>
      <w:sz w:val="96"/>
      <w:szCs w:val="40"/>
    </w:rPr>
  </w:style>
  <w:style w:type="character" w:customStyle="1" w:styleId="Nadpis4Char">
    <w:name w:val="Nadpis 4 Char"/>
    <w:basedOn w:val="Standardnpsmoodstavce"/>
    <w:link w:val="Nadpis4"/>
    <w:rsid w:val="00A46714"/>
    <w:rPr>
      <w:rFonts w:ascii="Tahoma" w:eastAsia="Calibri" w:hAnsi="Tahoma" w:cs="Tahoma"/>
      <w:b/>
      <w:sz w:val="24"/>
    </w:rPr>
  </w:style>
  <w:style w:type="character" w:customStyle="1" w:styleId="Nadpis5Char">
    <w:name w:val="Nadpis 5 Char"/>
    <w:basedOn w:val="Standardnpsmoodstavce"/>
    <w:link w:val="Nadpis5"/>
    <w:rsid w:val="00A46714"/>
    <w:rPr>
      <w:rFonts w:ascii="Calibri" w:eastAsia="Calibri" w:hAnsi="Calibri" w:cs="Times New Roman"/>
      <w:b/>
      <w:bCs/>
    </w:rPr>
  </w:style>
  <w:style w:type="character" w:customStyle="1" w:styleId="Nadpis6Char">
    <w:name w:val="Nadpis 6 Char"/>
    <w:basedOn w:val="Standardnpsmoodstavce"/>
    <w:link w:val="Nadpis6"/>
    <w:rsid w:val="00A46714"/>
    <w:rPr>
      <w:rFonts w:ascii="Tahoma" w:eastAsia="Calibri" w:hAnsi="Tahoma" w:cs="Tahoma"/>
      <w:b/>
      <w:bCs/>
    </w:rPr>
  </w:style>
  <w:style w:type="character" w:customStyle="1" w:styleId="Nadpis7Char">
    <w:name w:val="Nadpis 7 Char"/>
    <w:basedOn w:val="Standardnpsmoodstavce"/>
    <w:link w:val="Nadpis7"/>
    <w:rsid w:val="00A46714"/>
    <w:rPr>
      <w:rFonts w:ascii="Tahoma" w:eastAsia="Times New Roman" w:hAnsi="Tahoma" w:cs="Tahoma"/>
      <w:sz w:val="18"/>
      <w:szCs w:val="18"/>
      <w:u w:val="single"/>
      <w:lang w:eastAsia="cs-CZ"/>
    </w:rPr>
  </w:style>
  <w:style w:type="character" w:customStyle="1" w:styleId="Nadpis8Char">
    <w:name w:val="Nadpis 8 Char"/>
    <w:basedOn w:val="Standardnpsmoodstavce"/>
    <w:link w:val="Nadpis8"/>
    <w:rsid w:val="00A46714"/>
    <w:rPr>
      <w:rFonts w:ascii="Tahoma" w:eastAsia="Calibri" w:hAnsi="Tahoma" w:cs="Tahoma"/>
      <w:u w:val="single"/>
    </w:rPr>
  </w:style>
  <w:style w:type="paragraph" w:styleId="Zhlav">
    <w:name w:val="header"/>
    <w:basedOn w:val="Normln"/>
    <w:link w:val="ZhlavChar"/>
    <w:unhideWhenUsed/>
    <w:rsid w:val="00A46714"/>
    <w:pPr>
      <w:tabs>
        <w:tab w:val="center" w:pos="4536"/>
        <w:tab w:val="right" w:pos="9072"/>
      </w:tabs>
    </w:pPr>
  </w:style>
  <w:style w:type="character" w:customStyle="1" w:styleId="ZhlavChar">
    <w:name w:val="Záhlaví Char"/>
    <w:basedOn w:val="Standardnpsmoodstavce"/>
    <w:link w:val="Zhlav"/>
    <w:rsid w:val="00A46714"/>
    <w:rPr>
      <w:rFonts w:ascii="Calibri" w:eastAsia="Calibri" w:hAnsi="Calibri" w:cs="Times New Roman"/>
    </w:rPr>
  </w:style>
  <w:style w:type="paragraph" w:styleId="Zpat">
    <w:name w:val="footer"/>
    <w:basedOn w:val="Normln"/>
    <w:link w:val="ZpatChar"/>
    <w:uiPriority w:val="99"/>
    <w:unhideWhenUsed/>
    <w:rsid w:val="00A46714"/>
    <w:pPr>
      <w:tabs>
        <w:tab w:val="center" w:pos="4536"/>
        <w:tab w:val="right" w:pos="9072"/>
      </w:tabs>
    </w:pPr>
  </w:style>
  <w:style w:type="character" w:customStyle="1" w:styleId="ZpatChar">
    <w:name w:val="Zápatí Char"/>
    <w:basedOn w:val="Standardnpsmoodstavce"/>
    <w:link w:val="Zpat"/>
    <w:uiPriority w:val="99"/>
    <w:rsid w:val="00A46714"/>
    <w:rPr>
      <w:rFonts w:ascii="Calibri" w:eastAsia="Calibri" w:hAnsi="Calibri" w:cs="Times New Roman"/>
    </w:rPr>
  </w:style>
  <w:style w:type="paragraph" w:styleId="Nadpisobsahu">
    <w:name w:val="TOC Heading"/>
    <w:basedOn w:val="Nadpis1"/>
    <w:next w:val="Normln"/>
    <w:qFormat/>
    <w:rsid w:val="00A46714"/>
    <w:pPr>
      <w:keepLines/>
      <w:spacing w:before="480" w:after="0"/>
      <w:outlineLvl w:val="9"/>
    </w:pPr>
    <w:rPr>
      <w:color w:val="365F91"/>
      <w:kern w:val="0"/>
      <w:sz w:val="28"/>
      <w:szCs w:val="28"/>
      <w:lang w:eastAsia="cs-CZ"/>
    </w:rPr>
  </w:style>
  <w:style w:type="paragraph" w:styleId="Obsah1">
    <w:name w:val="toc 1"/>
    <w:basedOn w:val="Normln"/>
    <w:next w:val="Normln"/>
    <w:autoRedefine/>
    <w:uiPriority w:val="39"/>
    <w:unhideWhenUsed/>
    <w:rsid w:val="00A46714"/>
  </w:style>
  <w:style w:type="character" w:styleId="Hypertextovodkaz">
    <w:name w:val="Hyperlink"/>
    <w:uiPriority w:val="99"/>
    <w:unhideWhenUsed/>
    <w:rsid w:val="00A46714"/>
    <w:rPr>
      <w:color w:val="0000FF"/>
      <w:u w:val="single"/>
    </w:rPr>
  </w:style>
  <w:style w:type="paragraph" w:styleId="Obsah2">
    <w:name w:val="toc 2"/>
    <w:basedOn w:val="Normln"/>
    <w:next w:val="Normln"/>
    <w:autoRedefine/>
    <w:uiPriority w:val="39"/>
    <w:rsid w:val="00A46714"/>
    <w:pPr>
      <w:ind w:left="220"/>
    </w:pPr>
  </w:style>
  <w:style w:type="paragraph" w:styleId="Obsah3">
    <w:name w:val="toc 3"/>
    <w:basedOn w:val="Normln"/>
    <w:next w:val="Normln"/>
    <w:autoRedefine/>
    <w:uiPriority w:val="39"/>
    <w:rsid w:val="00A46714"/>
    <w:pPr>
      <w:ind w:left="440"/>
    </w:pPr>
  </w:style>
  <w:style w:type="character" w:styleId="slostrnky">
    <w:name w:val="page number"/>
    <w:basedOn w:val="Standardnpsmoodstavce"/>
    <w:semiHidden/>
    <w:rsid w:val="00A46714"/>
  </w:style>
  <w:style w:type="paragraph" w:styleId="Normlnweb">
    <w:name w:val="Normal (Web)"/>
    <w:basedOn w:val="Normln"/>
    <w:semiHidden/>
    <w:rsid w:val="00A46714"/>
    <w:pPr>
      <w:spacing w:before="100" w:beforeAutospacing="1" w:after="100" w:afterAutospacing="1" w:line="240" w:lineRule="auto"/>
    </w:pPr>
    <w:rPr>
      <w:rFonts w:ascii="Times New Roman" w:eastAsia="Times New Roman" w:hAnsi="Times New Roman"/>
      <w:sz w:val="24"/>
      <w:szCs w:val="24"/>
      <w:lang w:eastAsia="cs-CZ"/>
    </w:rPr>
  </w:style>
  <w:style w:type="paragraph" w:styleId="Zkladntext">
    <w:name w:val="Body Text"/>
    <w:basedOn w:val="Normln"/>
    <w:link w:val="ZkladntextChar"/>
    <w:semiHidden/>
    <w:rsid w:val="00A46714"/>
    <w:rPr>
      <w:color w:val="FF0000"/>
    </w:rPr>
  </w:style>
  <w:style w:type="character" w:customStyle="1" w:styleId="ZkladntextChar">
    <w:name w:val="Základní text Char"/>
    <w:basedOn w:val="Standardnpsmoodstavce"/>
    <w:link w:val="Zkladntext"/>
    <w:semiHidden/>
    <w:rsid w:val="00A46714"/>
    <w:rPr>
      <w:rFonts w:ascii="Calibri" w:eastAsia="Calibri" w:hAnsi="Calibri" w:cs="Times New Roman"/>
      <w:color w:val="FF0000"/>
    </w:rPr>
  </w:style>
  <w:style w:type="paragraph" w:styleId="Zkladntext2">
    <w:name w:val="Body Text 2"/>
    <w:basedOn w:val="Normln"/>
    <w:link w:val="Zkladntext2Char"/>
    <w:semiHidden/>
    <w:rsid w:val="00A46714"/>
    <w:pPr>
      <w:spacing w:after="0" w:line="240" w:lineRule="auto"/>
      <w:jc w:val="both"/>
    </w:pPr>
    <w:rPr>
      <w:rFonts w:ascii="Tahoma" w:hAnsi="Tahoma" w:cs="Tahoma"/>
      <w:sz w:val="20"/>
    </w:rPr>
  </w:style>
  <w:style w:type="character" w:customStyle="1" w:styleId="Zkladntext2Char">
    <w:name w:val="Základní text 2 Char"/>
    <w:basedOn w:val="Standardnpsmoodstavce"/>
    <w:link w:val="Zkladntext2"/>
    <w:semiHidden/>
    <w:rsid w:val="00A46714"/>
    <w:rPr>
      <w:rFonts w:ascii="Tahoma" w:eastAsia="Calibri" w:hAnsi="Tahoma" w:cs="Tahoma"/>
      <w:sz w:val="20"/>
    </w:rPr>
  </w:style>
  <w:style w:type="paragraph" w:styleId="Zkladntext3">
    <w:name w:val="Body Text 3"/>
    <w:basedOn w:val="Normln"/>
    <w:link w:val="Zkladntext3Char"/>
    <w:semiHidden/>
    <w:rsid w:val="00A46714"/>
    <w:rPr>
      <w:rFonts w:ascii="Tahoma" w:hAnsi="Tahoma" w:cs="Tahoma"/>
      <w:color w:val="000000"/>
    </w:rPr>
  </w:style>
  <w:style w:type="character" w:customStyle="1" w:styleId="Zkladntext3Char">
    <w:name w:val="Základní text 3 Char"/>
    <w:basedOn w:val="Standardnpsmoodstavce"/>
    <w:link w:val="Zkladntext3"/>
    <w:semiHidden/>
    <w:rsid w:val="00A46714"/>
    <w:rPr>
      <w:rFonts w:ascii="Tahoma" w:eastAsia="Calibri" w:hAnsi="Tahoma" w:cs="Tahoma"/>
      <w:color w:val="000000"/>
    </w:rPr>
  </w:style>
  <w:style w:type="paragraph" w:styleId="Textbubliny">
    <w:name w:val="Balloon Text"/>
    <w:basedOn w:val="Normln"/>
    <w:link w:val="TextbublinyChar"/>
    <w:uiPriority w:val="99"/>
    <w:semiHidden/>
    <w:unhideWhenUsed/>
    <w:rsid w:val="00A46714"/>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A46714"/>
    <w:rPr>
      <w:rFonts w:ascii="Tahoma" w:eastAsia="Calibri"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3.jpeg"/><Relationship Id="rId18" Type="http://schemas.openxmlformats.org/officeDocument/2006/relationships/hyperlink" Target="mailto:obec@lesonice.cz" TargetMode="External"/><Relationship Id="rId26" Type="http://schemas.openxmlformats.org/officeDocument/2006/relationships/image" Target="media/image11.emf"/><Relationship Id="rId3" Type="http://schemas.microsoft.com/office/2007/relationships/stylesWithEffects" Target="stylesWithEffects.xml"/><Relationship Id="rId21" Type="http://schemas.openxmlformats.org/officeDocument/2006/relationships/oleObject" Target="embeddings/oleObject1.bin"/><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hyperlink" Target="http://www.lesonice.cz" TargetMode="External"/><Relationship Id="rId25" Type="http://schemas.openxmlformats.org/officeDocument/2006/relationships/oleObject" Target="embeddings/oleObject3.bin"/><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image" Target="media/image8.emf"/><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footer" Target="footer3.xml"/><Relationship Id="rId24" Type="http://schemas.openxmlformats.org/officeDocument/2006/relationships/image" Target="media/image10.emf"/><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oleObject" Target="embeddings/oleObject2.bin"/><Relationship Id="rId28" Type="http://schemas.openxmlformats.org/officeDocument/2006/relationships/fontTable" Target="fontTable.xml"/><Relationship Id="rId10" Type="http://schemas.openxmlformats.org/officeDocument/2006/relationships/footer" Target="footer2.xml"/><Relationship Id="rId19" Type="http://schemas.openxmlformats.org/officeDocument/2006/relationships/image" Target="media/image7.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png"/><Relationship Id="rId22" Type="http://schemas.openxmlformats.org/officeDocument/2006/relationships/image" Target="media/image9.emf"/><Relationship Id="rId27" Type="http://schemas.openxmlformats.org/officeDocument/2006/relationships/oleObject" Target="embeddings/oleObject4.bin"/></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4695</TotalTime>
  <Pages>18</Pages>
  <Words>4208</Words>
  <Characters>24833</Characters>
  <Application>Microsoft Office Word</Application>
  <DocSecurity>0</DocSecurity>
  <Lines>206</Lines>
  <Paragraphs>57</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28984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spravce</dc:creator>
  <cp:lastModifiedBy>spravce</cp:lastModifiedBy>
  <cp:revision>4</cp:revision>
  <cp:lastPrinted>2018-04-08T15:32:00Z</cp:lastPrinted>
  <dcterms:created xsi:type="dcterms:W3CDTF">2018-04-08T16:08:00Z</dcterms:created>
  <dcterms:modified xsi:type="dcterms:W3CDTF">2018-04-12T14:57:00Z</dcterms:modified>
</cp:coreProperties>
</file>